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3"/>
        <w:shd w:fill="FFFFFF" w:val="clear"/>
        <w:spacing w:before="170" w:after="85"/>
        <w:rPr/>
      </w:pPr>
      <w:r>
        <w:rPr/>
        <w:t>Zadanie 1</w:t>
      </w:r>
    </w:p>
    <w:p>
      <w:pPr>
        <w:pStyle w:val="TextBody"/>
        <w:rPr/>
      </w:pPr>
      <w:r>
        <w:rPr/>
        <w:t>Funkcja popytu Marka na ciastka dana jest wzorem: q= 0,02m – 2p, a jego dochód wynosi 7500. Początkowo cena ciastek wynosiła 40, a następnie wzrosła o 40.</w:t>
      </w:r>
    </w:p>
    <w:p>
      <w:pPr>
        <w:pStyle w:val="TextBody"/>
        <w:numPr>
          <w:ilvl w:val="0"/>
          <w:numId w:val="4"/>
        </w:numPr>
        <w:rPr/>
      </w:pPr>
      <w:r>
        <w:rPr/>
        <w:t>Znajdź optymalne wybory przed i po zmianie cen.</w:t>
      </w:r>
    </w:p>
    <w:p>
      <w:pPr>
        <w:pStyle w:val="TextBody"/>
        <w:numPr>
          <w:ilvl w:val="0"/>
          <w:numId w:val="4"/>
        </w:numPr>
        <w:rPr/>
      </w:pPr>
      <w:r>
        <w:rPr/>
        <w:t>Policz ile wyniósł efekt dochodowy i substytucyjny w ujęciu Słuckiego.</w:t>
      </w:r>
    </w:p>
    <w:p>
      <w:pPr>
        <w:pStyle w:val="Heading3"/>
        <w:numPr>
          <w:ilvl w:val="2"/>
          <w:numId w:val="1"/>
        </w:numPr>
        <w:shd w:fill="FFFFFF" w:val="clear"/>
        <w:rPr/>
      </w:pPr>
      <w:r>
        <w:rPr/>
        <w:t>Zadanie 2</w:t>
      </w:r>
    </w:p>
    <w:p>
      <w:pPr>
        <w:pStyle w:val="TextBody"/>
        <w:rPr/>
      </w:pPr>
      <w:r>
        <w:rPr/>
        <w:t>Funkcja popytu Jacka na dobro dana jest wzorem X</w:t>
      </w:r>
      <w:r>
        <w:rPr>
          <w:vertAlign w:val="subscript"/>
        </w:rPr>
        <w:t>1</w:t>
      </w:r>
      <w:r>
        <w:rPr/>
        <w:t>=10+m/(6P</w:t>
      </w:r>
      <w:r>
        <w:rPr>
          <w:vertAlign w:val="subscript"/>
        </w:rPr>
        <w:t>1</w:t>
      </w:r>
      <w:r>
        <w:rPr/>
        <w:t>), jego dochód wynosi m=180, zaś cena dobra jest równa P</w:t>
      </w:r>
      <w:r>
        <w:rPr>
          <w:vertAlign w:val="subscript"/>
        </w:rPr>
        <w:t>1</w:t>
      </w:r>
      <w:r>
        <w:rPr/>
        <w:t>=2.</w:t>
      </w:r>
    </w:p>
    <w:p>
      <w:pPr>
        <w:pStyle w:val="TextBody"/>
        <w:numPr>
          <w:ilvl w:val="0"/>
          <w:numId w:val="5"/>
        </w:numPr>
        <w:rPr/>
      </w:pPr>
      <w:r>
        <w:rPr/>
        <w:t>Oblicz efekt substytucyjny i dochodowy oraz całkowitą zmianę popytu w ujęciu Słuckiego wywołaną wzrostem ceny analizowanego dobra do poziomu P</w:t>
      </w:r>
      <w:r>
        <w:rPr>
          <w:vertAlign w:val="subscript"/>
        </w:rPr>
        <w:t>1</w:t>
      </w:r>
      <w:r>
        <w:rPr/>
        <w:t>=3.</w:t>
      </w:r>
    </w:p>
    <w:p>
      <w:pPr>
        <w:pStyle w:val="Heading3"/>
        <w:numPr>
          <w:ilvl w:val="2"/>
          <w:numId w:val="1"/>
        </w:numPr>
        <w:shd w:fill="FFFFFF" w:val="clear"/>
        <w:rPr/>
      </w:pPr>
      <w:r>
        <w:rPr/>
        <w:t>Zadanie 3</w:t>
      </w:r>
    </w:p>
    <w:p>
      <w:pPr>
        <w:pStyle w:val="TextBody"/>
        <w:rPr/>
      </w:pPr>
      <w:r>
        <w:rPr/>
        <w:t>Konsument nabywa dwa dobra: X i Y. Jego funkcja użyteczności ma postać U(X,Y)=X</w:t>
      </w:r>
      <w:r>
        <w:rPr>
          <w:vertAlign w:val="superscript"/>
        </w:rPr>
        <w:t>0,6</w:t>
      </w:r>
      <w:r>
        <w:rPr/>
        <w:t>Y</w:t>
      </w:r>
      <w:r>
        <w:rPr>
          <w:vertAlign w:val="superscript"/>
        </w:rPr>
        <w:t>0,8</w:t>
      </w:r>
      <w:r>
        <w:rPr/>
        <w:t>, a dochód jest równy 16 000zł.</w:t>
      </w:r>
    </w:p>
    <w:p>
      <w:pPr>
        <w:pStyle w:val="TextBody"/>
        <w:numPr>
          <w:ilvl w:val="0"/>
          <w:numId w:val="3"/>
        </w:numPr>
        <w:rPr/>
      </w:pPr>
      <w:r>
        <w:rPr/>
        <w:t>Dobro X kosztuje 20zł a dobro Y 10zł. Ile wynosi popyt na dobro X?</w:t>
      </w:r>
    </w:p>
    <w:p>
      <w:pPr>
        <w:pStyle w:val="TextBody"/>
        <w:numPr>
          <w:ilvl w:val="0"/>
          <w:numId w:val="3"/>
        </w:numPr>
        <w:rPr/>
      </w:pPr>
      <w:r>
        <w:rPr/>
        <w:t>O ile zmieni się popyt na dobro X, jeśli:</w:t>
      </w:r>
    </w:p>
    <w:p>
      <w:pPr>
        <w:pStyle w:val="TextBody"/>
        <w:numPr>
          <w:ilvl w:val="1"/>
          <w:numId w:val="3"/>
        </w:numPr>
        <w:rPr/>
      </w:pPr>
      <w:r>
        <w:rPr/>
        <w:t xml:space="preserve">na dobro X zostanie nałożony podatek wartościowy w wysokości 25%? </w:t>
      </w:r>
    </w:p>
    <w:p>
      <w:pPr>
        <w:pStyle w:val="TextBody"/>
        <w:numPr>
          <w:ilvl w:val="1"/>
          <w:numId w:val="3"/>
        </w:numPr>
        <w:rPr/>
      </w:pPr>
      <w:r>
        <w:rPr/>
        <w:t>jego cena spadnie o 50%?</w:t>
      </w:r>
    </w:p>
    <w:p>
      <w:pPr>
        <w:pStyle w:val="TextBody"/>
        <w:numPr>
          <w:ilvl w:val="0"/>
          <w:numId w:val="3"/>
        </w:numPr>
        <w:rPr/>
      </w:pPr>
      <w:r>
        <w:rPr/>
        <w:t>Jaka część zmiany popytu na X wynika z działania efektu dochodowego, a jaka z działania efektu substytucyjnego (oblicz w ujęciu Hicksa i Słuckiego)?</w:t>
      </w:r>
    </w:p>
    <w:p>
      <w:pPr>
        <w:pStyle w:val="Heading3"/>
        <w:numPr>
          <w:ilvl w:val="2"/>
          <w:numId w:val="1"/>
        </w:numPr>
        <w:shd w:fill="FFFFFF" w:val="clear"/>
        <w:rPr/>
      </w:pPr>
      <w:r>
        <w:rPr/>
        <w:t>Zadanie 4</w:t>
      </w:r>
    </w:p>
    <w:p>
      <w:pPr>
        <w:pStyle w:val="TextBody"/>
        <w:rPr/>
      </w:pPr>
      <w:r>
        <w:rPr/>
        <w:t xml:space="preserve">Załóżmy, że Jacek ma funkcję użyteczności postaci: u=teatr * kino. Podczas weekendu chce trochę poszaleć i może zostać w Warszawie, w której </w:t>
      </w:r>
      <w:bookmarkStart w:id="0" w:name="__DdeLink__644_1210410585"/>
      <w:r>
        <w:rPr/>
        <w:t>p</w:t>
      </w:r>
      <w:r>
        <w:rPr>
          <w:vertAlign w:val="subscript"/>
        </w:rPr>
        <w:t>teatr</w:t>
      </w:r>
      <w:r>
        <w:rPr/>
        <w:t>=40 i p</w:t>
      </w:r>
      <w:r>
        <w:rPr>
          <w:vertAlign w:val="subscript"/>
        </w:rPr>
        <w:t>kino</w:t>
      </w:r>
      <w:r>
        <w:rPr/>
        <w:t>=20</w:t>
      </w:r>
      <w:bookmarkEnd w:id="0"/>
      <w:r>
        <w:rPr/>
        <w:t xml:space="preserve"> lub pojechać do Sopotu, w którym ceny dóbr wynoszą p</w:t>
      </w:r>
      <w:r>
        <w:rPr>
          <w:vertAlign w:val="subscript"/>
        </w:rPr>
        <w:t>teatr</w:t>
      </w:r>
      <w:r>
        <w:rPr/>
        <w:t>=20 i p</w:t>
      </w:r>
      <w:r>
        <w:rPr>
          <w:vertAlign w:val="subscript"/>
        </w:rPr>
        <w:t>kino</w:t>
      </w:r>
      <w:r>
        <w:rPr/>
        <w:t xml:space="preserve">=20. Jacek nie odczuwa żadnej korzyści czy przykrości z powodu podróży. Zamierza wydać w ten weekend 200 zł. </w:t>
      </w:r>
    </w:p>
    <w:p>
      <w:pPr>
        <w:pStyle w:val="TextBody"/>
        <w:numPr>
          <w:ilvl w:val="0"/>
          <w:numId w:val="2"/>
        </w:numPr>
        <w:rPr/>
      </w:pPr>
      <w:r>
        <w:rPr/>
        <w:t>Ile maksymalnie jest skłonny zapłacić Jacek za bilet do Sopotu?</w:t>
      </w:r>
    </w:p>
    <w:p>
      <w:pPr>
        <w:pStyle w:val="TextBody"/>
        <w:numPr>
          <w:ilvl w:val="0"/>
          <w:numId w:val="2"/>
        </w:numPr>
        <w:rPr/>
      </w:pPr>
      <w:r>
        <w:rPr/>
        <w:t>Zakładając, że Jacek może pojechać do Sopotu za darmo, znajdź efekt całkowity, substytucyjny oraz dochodowy, które byłyby wynikiem tej podróży w ujęciu Słuckiego oraz Hicksa.</w:t>
      </w:r>
    </w:p>
    <w:p>
      <w:pPr>
        <w:pStyle w:val="TextBody"/>
        <w:numPr>
          <w:ilvl w:val="0"/>
          <w:numId w:val="2"/>
        </w:numPr>
        <w:rPr/>
      </w:pPr>
      <w:r>
        <w:rPr/>
        <w:t>Załóżmy, że cena kina w Warszawie wynosi 30. Jak zmieni się odpowiedź na pytanie 2?</w:t>
      </w:r>
    </w:p>
    <w:p>
      <w:pPr>
        <w:pStyle w:val="Heading3"/>
        <w:rPr/>
      </w:pPr>
      <w:r>
        <w:rPr/>
        <w:t>Zadanie 5</w:t>
      </w:r>
    </w:p>
    <w:p>
      <w:pPr>
        <w:pStyle w:val="TextBody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3375660</wp:posOffset>
            </wp:positionH>
            <wp:positionV relativeFrom="paragraph">
              <wp:posOffset>87630</wp:posOffset>
            </wp:positionV>
            <wp:extent cx="3239770" cy="257429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57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</w:t>
      </w:r>
      <w:bookmarkStart w:id="1" w:name="__DdeLink__71_1391020164"/>
      <w:r>
        <w:rPr/>
        <w:t>oniższy wykres ilustruje sytuację, w której znalazł się Marek przed (E) i po (C) zmianie ceny dobra X z p</w:t>
      </w:r>
      <w:r>
        <w:rPr>
          <w:vertAlign w:val="subscript"/>
        </w:rPr>
        <w:t>x</w:t>
      </w:r>
      <w:r>
        <w:rPr/>
        <w:t>=4 na p</w:t>
      </w:r>
      <w:r>
        <w:rPr>
          <w:vertAlign w:val="subscript"/>
        </w:rPr>
        <w:t>x</w:t>
      </w:r>
      <w:r>
        <w:rPr/>
        <w:t>=2,5.</w:t>
      </w:r>
      <w:bookmarkEnd w:id="1"/>
      <w:r>
        <w:rPr/>
        <w:t xml:space="preserve"> W obydwu sytuacjach p</w:t>
      </w:r>
      <w:r>
        <w:rPr>
          <w:vertAlign w:val="subscript"/>
        </w:rPr>
        <w:t>y</w:t>
      </w:r>
      <w:r>
        <w:rPr/>
        <w:t>=10. Analizując załączony wykres odpowiedz na następujące pytania:</w:t>
      </w:r>
    </w:p>
    <w:p>
      <w:pPr>
        <w:pStyle w:val="TextBody"/>
        <w:numPr>
          <w:ilvl w:val="0"/>
          <w:numId w:val="6"/>
        </w:numPr>
        <w:rPr/>
      </w:pPr>
      <w:r>
        <w:rPr/>
        <w:t>Ile dobra X konsumuje Marek przed i po zmianie jego ceny?</w:t>
      </w:r>
    </w:p>
    <w:p>
      <w:pPr>
        <w:pStyle w:val="TextBody"/>
        <w:numPr>
          <w:ilvl w:val="0"/>
          <w:numId w:val="6"/>
        </w:numPr>
        <w:rPr/>
      </w:pPr>
      <w:r>
        <w:rPr/>
        <w:t>Ile wynosi skompensowany dochód w ujęciu Hicksa?</w:t>
      </w:r>
    </w:p>
    <w:p>
      <w:pPr>
        <w:pStyle w:val="TextBody"/>
        <w:numPr>
          <w:ilvl w:val="0"/>
          <w:numId w:val="6"/>
        </w:numPr>
        <w:rPr/>
      </w:pPr>
      <w:bookmarkStart w:id="2" w:name="_GoBack"/>
      <w:bookmarkEnd w:id="2"/>
      <w:r>
        <w:rPr/>
        <w:t>Ile wynoszą efekty substytucyjny i dochodowy dla dobra X wywołane zmianą jego ceny?</w:t>
      </w:r>
    </w:p>
    <w:p>
      <w:pPr>
        <w:pStyle w:val="TextBody"/>
        <w:numPr>
          <w:ilvl w:val="0"/>
          <w:numId w:val="6"/>
        </w:numPr>
        <w:rPr/>
      </w:pPr>
      <w:r>
        <w:rPr/>
        <w:t>Czy dobro X jest dobrem normalnym czy niższego rzędu?</w:t>
      </w:r>
    </w:p>
    <w:p>
      <w:pPr>
        <w:pStyle w:val="TextBody"/>
        <w:rPr/>
      </w:pPr>
      <w:r>
        <w:rPr/>
      </w:r>
      <w:r>
        <w:br w:type="page"/>
      </w:r>
    </w:p>
    <w:p>
      <w:pPr>
        <w:pStyle w:val="TextBody"/>
        <w:rPr/>
      </w:pPr>
      <w:r>
        <w:rPr/>
      </w:r>
    </w:p>
    <w:p>
      <w:pPr>
        <w:pStyle w:val="Prawaautorskie"/>
        <w:rPr/>
      </w:pPr>
      <w:r>
        <w:rPr/>
        <w:t>Autorami niniejszego zbioru zadań do przedmiotu Mikroekonomia I są pracownicy Katedry Mikroekonomii Wydziału Nauk Ekonomicznych Uniwersytetu Warszawskiego. Powyższy zbiór zadań jest efektem pracy wielu osób, która była dokonywana na przestrzeni ostatnich lat.</w:t>
      </w:r>
    </w:p>
    <w:p>
      <w:pPr>
        <w:pStyle w:val="Prawaautorskie"/>
        <w:rPr/>
      </w:pPr>
      <w:r>
        <w:rPr/>
        <w:t>Autorzy:</w:t>
      </w:r>
    </w:p>
    <w:p>
      <w:pPr>
        <w:pStyle w:val="Prawaautorskie"/>
        <w:rPr/>
      </w:pPr>
      <w:r>
        <w:rPr/>
        <w:t>Mikołaj Czajkowski, Marek Giergiczny, Tomasz Kopczewski, Łukasz Koseski, Anna Kukla-Gryz, Przemysław Kusztelak, Maciej Wilamowski, Ewa Zawojska, Tomasz Żylicz</w:t>
      </w:r>
    </w:p>
    <w:p>
      <w:pPr>
        <w:pStyle w:val="Prawaautorskie"/>
        <w:spacing w:lineRule="atLeast" w:line="115" w:before="0" w:after="113"/>
        <w:rPr/>
      </w:pPr>
      <w:r>
        <w:rPr/>
        <w:t>Wszystkie uwagi  i pytania dotyczące zbioru prosimy kierować na adres: mwilamowski@wne.uw.edu.pl</w:t>
      </w:r>
    </w:p>
    <w:sectPr>
      <w:headerReference w:type="default" r:id="rId3"/>
      <w:footerReference w:type="default" r:id="rId4"/>
      <w:type w:val="nextPage"/>
      <w:pgSz w:w="11906" w:h="16838"/>
      <w:pgMar w:left="850" w:right="850" w:header="624" w:top="1418" w:footer="624" w:bottom="102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Verdana">
    <w:charset w:val="01"/>
    <w:family w:val="roman"/>
    <w:pitch w:val="variable"/>
  </w:font>
  <w:font w:name="URWGroteskSCTCELig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  <w:p>
    <w:pPr>
      <w:pStyle w:val="Footer"/>
      <w:rPr/>
    </w:pPr>
    <w:r>
      <w:rPr/>
      <w:t>© 201</w:t>
    </w:r>
    <w:r>
      <w:rPr/>
      <w:t>7</w:t>
    </w:r>
    <w:r>
      <w:rPr/>
      <w:t xml:space="preserve"> Uniwersytet Warszawski Wydział Nauk Ekonomicznych Katedra Mikroekonomii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  <w:t>Mikroekonomia I Temat 8</w:t>
      <w:br/>
      <w:t>Efekty substytucyjny i dochodowy</w:t>
    </w:r>
  </w:p>
  <w:p>
    <w:pPr>
      <w:pStyle w:val="Header"/>
      <w:jc w:val="center"/>
      <w:rPr>
        <w:sz w:val="18"/>
        <w:szCs w:val="18"/>
      </w:rPr>
    </w:pPr>
    <w:r>
      <w:rPr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00000A"/>
      <w:sz w:val="24"/>
      <w:szCs w:val="24"/>
      <w:lang w:val="pl-PL" w:eastAsia="zh-CN" w:bidi="hi-IN"/>
    </w:rPr>
  </w:style>
  <w:style w:type="paragraph" w:styleId="Heading1">
    <w:name w:val="Heading 1"/>
    <w:basedOn w:val="Heading"/>
    <w:qFormat/>
    <w:pPr>
      <w:shd w:fill="FFFFFF" w:val="clear"/>
      <w:outlineLvl w:val="0"/>
    </w:pPr>
    <w:rPr>
      <w:b/>
      <w:bCs/>
      <w:sz w:val="28"/>
      <w:szCs w:val="32"/>
    </w:rPr>
  </w:style>
  <w:style w:type="paragraph" w:styleId="Heading2">
    <w:name w:val="Heading 2"/>
    <w:basedOn w:val="Heading"/>
    <w:qFormat/>
    <w:pPr>
      <w:shd w:fill="FFFFFF" w:val="clear"/>
      <w:outlineLvl w:val="1"/>
    </w:pPr>
    <w:rPr>
      <w:b/>
      <w:bCs/>
      <w:i/>
      <w:iCs/>
    </w:rPr>
  </w:style>
  <w:style w:type="paragraph" w:styleId="Heading3">
    <w:name w:val="Heading 3"/>
    <w:basedOn w:val="Heading"/>
    <w:qFormat/>
    <w:pPr>
      <w:shd w:fill="FFFFFF" w:val="clear"/>
      <w:spacing w:before="170" w:after="85"/>
      <w:outlineLvl w:val="2"/>
    </w:pPr>
    <w:rPr>
      <w:b/>
      <w:bCs/>
      <w:sz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OpenSymbol;Arial Unicode MS"/>
    </w:rPr>
  </w:style>
  <w:style w:type="character" w:styleId="WW8Num2z1" w:customStyle="1">
    <w:name w:val="WW8Num2z1"/>
    <w:qFormat/>
    <w:rPr>
      <w:rFonts w:ascii="OpenSymbol;Arial Unicode MS" w:hAnsi="OpenSymbol;Arial Unicode MS" w:cs="OpenSymbol;Arial Unicode MS"/>
    </w:rPr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Symbol" w:hAnsi="Symbol" w:cs="OpenSymbol;Arial Unicode MS"/>
    </w:rPr>
  </w:style>
  <w:style w:type="character" w:styleId="WW8Num3z1" w:customStyle="1">
    <w:name w:val="WW8Num3z1"/>
    <w:qFormat/>
    <w:rPr>
      <w:rFonts w:ascii="OpenSymbol;Arial Unicode MS" w:hAnsi="OpenSymbol;Arial Unicode MS" w:cs="OpenSymbol;Arial Unicode MS"/>
    </w:rPr>
  </w:style>
  <w:style w:type="character" w:styleId="WW8Num4z0" w:customStyle="1">
    <w:name w:val="WW8Num4z0"/>
    <w:qFormat/>
    <w:rPr>
      <w:rFonts w:ascii="Symbol" w:hAnsi="Symbol" w:cs="OpenSymbol;Arial Unicode MS"/>
    </w:rPr>
  </w:style>
  <w:style w:type="character" w:styleId="WW8Num4z1" w:customStyle="1">
    <w:name w:val="WW8Num4z1"/>
    <w:qFormat/>
    <w:rPr>
      <w:rFonts w:ascii="OpenSymbol;Arial Unicode MS" w:hAnsi="OpenSymbol;Arial Unicode MS" w:cs="OpenSymbol;Arial Unicode MS"/>
    </w:rPr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ascii="Symbol" w:hAnsi="Symbol" w:cs="OpenSymbol;Arial Unicode MS"/>
    </w:rPr>
  </w:style>
  <w:style w:type="character" w:styleId="WW8Num5z1" w:customStyle="1">
    <w:name w:val="WW8Num5z1"/>
    <w:qFormat/>
    <w:rPr>
      <w:rFonts w:ascii="OpenSymbol;Arial Unicode MS" w:hAnsi="OpenSymbol;Arial Unicode MS" w:cs="OpenSymbol;Arial Unicode MS"/>
    </w:rPr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Symbol" w:hAnsi="Symbol" w:cs="OpenSymbol;Arial Unicode MS"/>
    </w:rPr>
  </w:style>
  <w:style w:type="character" w:styleId="WW8Num6z1" w:customStyle="1">
    <w:name w:val="WW8Num6z1"/>
    <w:qFormat/>
    <w:rPr>
      <w:rFonts w:ascii="OpenSymbol;Arial Unicode MS" w:hAnsi="OpenSymbol;Arial Unicode MS" w:cs="OpenSymbol;Arial Unicode MS"/>
    </w:rPr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Bullets" w:customStyle="1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Podpowiedz" w:customStyle="1">
    <w:name w:val="podpowiedz"/>
    <w:qFormat/>
    <w:rPr>
      <w:rFonts w:ascii="Verdana" w:hAnsi="Verdana" w:cs="Verdana"/>
      <w:i/>
      <w:sz w:val="16"/>
    </w:rPr>
  </w:style>
  <w:style w:type="character" w:styleId="ListLabel1" w:customStyle="1">
    <w:name w:val="ListLabel 1"/>
    <w:qFormat/>
    <w:rPr>
      <w:rFonts w:cs="Symbol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Symbol"/>
    </w:rPr>
  </w:style>
  <w:style w:type="character" w:styleId="ListLabel6" w:customStyle="1">
    <w:name w:val="ListLabel 6"/>
    <w:qFormat/>
    <w:rPr>
      <w:rFonts w:cs="OpenSymbol"/>
    </w:rPr>
  </w:style>
  <w:style w:type="character" w:styleId="InternetLink" w:customStyle="1">
    <w:name w:val="Internet Link"/>
    <w:rPr>
      <w:color w:val="000080"/>
      <w:u w:val="single"/>
    </w:rPr>
  </w:style>
  <w:style w:type="character" w:styleId="NumberingSymbols" w:customStyle="1">
    <w:name w:val="Numbering Symbols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hd w:val="clear" w:color="auto" w:fill="FFFFFF"/>
      <w:spacing w:before="240" w:after="120"/>
    </w:pPr>
    <w:rPr>
      <w:rFonts w:ascii="Verdana" w:hAnsi="Verdana" w:eastAsia="Microsoft YaHei"/>
      <w:szCs w:val="28"/>
    </w:rPr>
  </w:style>
  <w:style w:type="paragraph" w:styleId="TextBody" w:customStyle="1">
    <w:name w:val="Body Text"/>
    <w:basedOn w:val="Normal"/>
    <w:pPr>
      <w:spacing w:lineRule="auto" w:line="276"/>
    </w:pPr>
    <w:rPr>
      <w:rFonts w:ascii="Verdana" w:hAnsi="Verdana" w:cs="Verdana"/>
      <w:sz w:val="21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Quotations" w:customStyle="1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qFormat/>
    <w:pPr>
      <w:shd w:fill="FFFFFF" w:val="clear"/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qFormat/>
    <w:pPr>
      <w:shd w:fill="FFFFFF" w:val="clear"/>
      <w:jc w:val="center"/>
    </w:pPr>
    <w:rPr>
      <w:i/>
      <w:iCs/>
      <w:sz w:val="28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" w:customStyle="1">
    <w:name w:val="Table"/>
    <w:basedOn w:val="Caption1"/>
    <w:qFormat/>
    <w:pPr/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Header">
    <w:name w:val="Header"/>
    <w:basedOn w:val="Normal"/>
    <w:pPr>
      <w:pBdr>
        <w:bottom w:val="single" w:sz="8" w:space="0" w:color="7E0021"/>
      </w:pBdr>
      <w:spacing w:lineRule="auto" w:line="216"/>
    </w:pPr>
    <w:rPr>
      <w:rFonts w:ascii="URWGroteskSCTCELig" w:hAnsi="URWGroteskSCTCELig"/>
      <w:sz w:val="26"/>
    </w:rPr>
  </w:style>
  <w:style w:type="paragraph" w:styleId="Footer">
    <w:name w:val="Footer"/>
    <w:basedOn w:val="Normal"/>
    <w:pPr>
      <w:pBdr>
        <w:top w:val="single" w:sz="8" w:space="0" w:color="7E0021"/>
      </w:pBdr>
      <w:jc w:val="right"/>
    </w:pPr>
    <w:rPr>
      <w:rFonts w:ascii="URWGroteskSCTCELig" w:hAnsi="URWGroteskSCTCELig"/>
      <w:sz w:val="18"/>
    </w:rPr>
  </w:style>
  <w:style w:type="paragraph" w:styleId="Prawaautorskie" w:customStyle="1">
    <w:name w:val="prawaautorskie"/>
    <w:basedOn w:val="TextBody"/>
    <w:qFormat/>
    <w:pPr>
      <w:spacing w:lineRule="atLeast" w:line="115" w:before="0" w:after="113"/>
    </w:pPr>
    <w:rPr>
      <w:color w:val="4C4C4C"/>
      <w:sz w:val="18"/>
      <w:szCs w:val="18"/>
    </w:rPr>
  </w:style>
  <w:style w:type="paragraph" w:styleId="FrameContents" w:customStyle="1">
    <w:name w:val="Frame Contents"/>
    <w:basedOn w:val="Normal"/>
    <w:qFormat/>
    <w:pPr/>
    <w:rPr/>
  </w:style>
  <w:style w:type="paragraph" w:styleId="BodyText2">
    <w:name w:val="Body Text 2"/>
    <w:basedOn w:val="Normal"/>
    <w:qFormat/>
    <w:pPr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LibreOffice/5.3.7.2.0$Linux_X86_64 LibreOffice_project/30$Build-2</Application>
  <Pages>2</Pages>
  <Words>444</Words>
  <Characters>2435</Characters>
  <CharactersWithSpaces>2837</CharactersWithSpaces>
  <Paragraphs>31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2017-10-18T11:28:00Z</dcterms:created>
  <dc:creator>Bernadeta Gołębiowska</dc:creator>
  <dc:description/>
  <dc:language>pl-PL</dc:language>
  <cp:lastModifiedBy/>
  <cp:lastPrinted>2013-10-01T20:54:00Z</cp:lastPrinted>
  <dcterms:modified xsi:type="dcterms:W3CDTF">2017-11-08T09:51:51Z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