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B1" w:rsidRPr="00585D38" w:rsidRDefault="00401088">
      <w:pPr>
        <w:rPr>
          <w:rFonts w:ascii="Times New Roman" w:hAnsi="Times New Roman" w:cs="Times New Roman"/>
          <w:lang w:val="pl-PL"/>
        </w:rPr>
      </w:pPr>
      <w:r w:rsidRPr="0096057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79.3pt;margin-top:0;width:191.1pt;height:128.75pt;z-index:251666432;mso-position-horizontal:right;mso-position-horizontal-relative:margin;mso-position-vertical:top;mso-position-vertical-relative:margin">
            <v:imagedata r:id="rId6" o:title="micro 001" cropbottom="44976f" cropright="23644f"/>
            <w10:wrap type="square" anchorx="margin" anchory="margin"/>
          </v:shape>
        </w:pict>
      </w:r>
      <w:r w:rsidR="00377C76" w:rsidRPr="00585D38">
        <w:rPr>
          <w:rFonts w:ascii="Times New Roman" w:hAnsi="Times New Roman" w:cs="Times New Roman"/>
          <w:b/>
          <w:lang w:val="pl-PL"/>
        </w:rPr>
        <w:t xml:space="preserve">Problem set 3 </w:t>
      </w:r>
      <w:r w:rsidR="00960574" w:rsidRPr="00585D38">
        <w:rPr>
          <w:rFonts w:ascii="Times New Roman" w:hAnsi="Times New Roman" w:cs="Times New Roman"/>
          <w:b/>
          <w:lang w:val="pl-PL"/>
        </w:rPr>
        <w:t>(#4)</w:t>
      </w:r>
      <w:r w:rsidR="00960574" w:rsidRPr="00585D38">
        <w:rPr>
          <w:rFonts w:ascii="Times New Roman" w:hAnsi="Times New Roman" w:cs="Times New Roman"/>
          <w:lang w:val="pl-PL"/>
        </w:rPr>
        <w:t xml:space="preserve">  by Natalia </w:t>
      </w:r>
      <w:proofErr w:type="spellStart"/>
      <w:r w:rsidR="00960574" w:rsidRPr="00585D38">
        <w:rPr>
          <w:rFonts w:ascii="Times New Roman" w:hAnsi="Times New Roman" w:cs="Times New Roman"/>
          <w:lang w:val="pl-PL"/>
        </w:rPr>
        <w:t>Rosz</w:t>
      </w:r>
      <w:r w:rsidR="00585D38" w:rsidRPr="00585D38">
        <w:rPr>
          <w:rFonts w:ascii="Times New Roman" w:hAnsi="Times New Roman" w:cs="Times New Roman"/>
          <w:lang w:val="pl-PL"/>
        </w:rPr>
        <w:t>cz</w:t>
      </w:r>
      <w:r w:rsidR="00960574" w:rsidRPr="00585D38">
        <w:rPr>
          <w:rFonts w:ascii="Times New Roman" w:hAnsi="Times New Roman" w:cs="Times New Roman"/>
          <w:lang w:val="pl-PL"/>
        </w:rPr>
        <w:t>ypała</w:t>
      </w:r>
      <w:proofErr w:type="spellEnd"/>
    </w:p>
    <w:p w:rsidR="00960574" w:rsidRPr="00585D38" w:rsidRDefault="00960574">
      <w:pPr>
        <w:rPr>
          <w:rFonts w:ascii="Times New Roman" w:hAnsi="Times New Roman" w:cs="Times New Roman"/>
          <w:lang w:val="pl-PL"/>
        </w:rPr>
      </w:pPr>
    </w:p>
    <w:p w:rsidR="001C5D82" w:rsidRDefault="00011B75" w:rsidP="001C5D82">
      <w:r w:rsidRPr="00585D38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</w:rPr>
        <w:t>U</w:t>
      </w:r>
      <w:r w:rsidR="00005703">
        <w:rPr>
          <w:rFonts w:ascii="Times New Roman" w:hAnsi="Times New Roman" w:cs="Times New Roman"/>
          <w:vertAlign w:val="subscript"/>
        </w:rPr>
        <w:t>p</w:t>
      </w:r>
      <w:r w:rsidR="00005703">
        <w:rPr>
          <w:rFonts w:ascii="Times New Roman" w:hAnsi="Times New Roman" w:cs="Times New Roman"/>
        </w:rPr>
        <w:t>(x</w:t>
      </w:r>
      <w:r w:rsidR="00005703">
        <w:rPr>
          <w:rFonts w:ascii="Times New Roman" w:hAnsi="Times New Roman" w:cs="Times New Roman"/>
          <w:vertAlign w:val="subscript"/>
        </w:rPr>
        <w:t>p1</w:t>
      </w:r>
      <w:r w:rsidR="00005703">
        <w:rPr>
          <w:rFonts w:ascii="Times New Roman" w:hAnsi="Times New Roman" w:cs="Times New Roman"/>
        </w:rPr>
        <w:t>, x</w:t>
      </w:r>
      <w:r w:rsidR="00005703">
        <w:rPr>
          <w:rFonts w:ascii="Times New Roman" w:hAnsi="Times New Roman" w:cs="Times New Roman"/>
          <w:vertAlign w:val="subscript"/>
        </w:rPr>
        <w:t>p2</w:t>
      </w:r>
      <w:r w:rsidR="00005703">
        <w:rPr>
          <w:rFonts w:ascii="Times New Roman" w:hAnsi="Times New Roman" w:cs="Times New Roman"/>
        </w:rPr>
        <w:t>) = x</w:t>
      </w:r>
      <w:r w:rsidR="00005703">
        <w:rPr>
          <w:rFonts w:ascii="Times New Roman" w:hAnsi="Times New Roman" w:cs="Times New Roman"/>
          <w:vertAlign w:val="subscript"/>
        </w:rPr>
        <w:t>p1</w:t>
      </w:r>
      <w:r w:rsidR="00005703">
        <w:rPr>
          <w:rFonts w:ascii="Times New Roman" w:hAnsi="Times New Roman" w:cs="Times New Roman"/>
          <w:vertAlign w:val="superscript"/>
        </w:rPr>
        <w:t>1/3</w:t>
      </w:r>
      <w:r w:rsidR="00005703">
        <w:rPr>
          <w:rFonts w:ascii="Times New Roman" w:hAnsi="Times New Roman" w:cs="Times New Roman"/>
        </w:rPr>
        <w:t>x</w:t>
      </w:r>
      <w:r w:rsidR="00005703">
        <w:rPr>
          <w:rFonts w:ascii="Times New Roman" w:hAnsi="Times New Roman" w:cs="Times New Roman"/>
          <w:vertAlign w:val="subscript"/>
        </w:rPr>
        <w:t>p2</w:t>
      </w:r>
      <w:r w:rsidR="00005703">
        <w:rPr>
          <w:rFonts w:ascii="Times New Roman" w:hAnsi="Times New Roman" w:cs="Times New Roman"/>
          <w:vertAlign w:val="superscript"/>
        </w:rPr>
        <w:t>2/3</w:t>
      </w:r>
      <w:r w:rsidR="001C5D82">
        <w:rPr>
          <w:rFonts w:ascii="Times New Roman" w:hAnsi="Times New Roman" w:cs="Times New Roman"/>
          <w:vertAlign w:val="superscript"/>
        </w:rPr>
        <w:t xml:space="preserve">               </w:t>
      </w:r>
      <w:r w:rsidR="001C5D82">
        <w:rPr>
          <w:rFonts w:ascii="Times New Roman" w:hAnsi="Times New Roman" w:cs="Times New Roman"/>
        </w:rPr>
        <w:t xml:space="preserve">                         </w:t>
      </w:r>
      <w:r w:rsidR="005668C1">
        <w:rPr>
          <w:rFonts w:ascii="Times New Roman" w:hAnsi="Times New Roman" w:cs="Times New Roman"/>
        </w:rPr>
        <w:t xml:space="preserve">           </w:t>
      </w:r>
      <w:r w:rsidR="001C5D82">
        <w:rPr>
          <w:rFonts w:ascii="Times New Roman" w:hAnsi="Times New Roman" w:cs="Times New Roman"/>
        </w:rPr>
        <w:t xml:space="preserve"> </w:t>
      </w:r>
      <w:r w:rsidR="001C5D82">
        <w:t>ω</w:t>
      </w:r>
      <w:r w:rsidR="001C5D82" w:rsidRPr="00005703">
        <w:rPr>
          <w:vertAlign w:val="subscript"/>
        </w:rPr>
        <w:t>P1</w:t>
      </w:r>
      <w:r w:rsidR="001C5D82">
        <w:rPr>
          <w:vertAlign w:val="subscript"/>
        </w:rPr>
        <w:t xml:space="preserve"> </w:t>
      </w:r>
      <w:r w:rsidR="001C5D82">
        <w:t>= 1           ω</w:t>
      </w:r>
      <w:r w:rsidR="001C5D82" w:rsidRPr="00005703">
        <w:rPr>
          <w:vertAlign w:val="subscript"/>
        </w:rPr>
        <w:t>P2</w:t>
      </w:r>
      <w:r w:rsidR="001C5D82">
        <w:t xml:space="preserve"> = 0</w:t>
      </w:r>
    </w:p>
    <w:p w:rsidR="00005703" w:rsidRPr="001C5D82" w:rsidRDefault="001C5D82">
      <w:r>
        <w:t xml:space="preserve"> </w:t>
      </w:r>
      <w:proofErr w:type="spellStart"/>
      <w:r w:rsidR="00005703">
        <w:rPr>
          <w:rFonts w:ascii="Times New Roman" w:hAnsi="Times New Roman" w:cs="Times New Roman"/>
        </w:rPr>
        <w:t>U</w:t>
      </w:r>
      <w:r w:rsidR="00005703">
        <w:rPr>
          <w:rFonts w:ascii="Times New Roman" w:hAnsi="Times New Roman" w:cs="Times New Roman"/>
          <w:vertAlign w:val="subscript"/>
        </w:rPr>
        <w:t>j</w:t>
      </w:r>
      <w:proofErr w:type="spellEnd"/>
      <w:r w:rsidR="00005703">
        <w:rPr>
          <w:rFonts w:ascii="Times New Roman" w:hAnsi="Times New Roman" w:cs="Times New Roman"/>
        </w:rPr>
        <w:t>(x</w:t>
      </w:r>
      <w:r w:rsidR="00005703">
        <w:rPr>
          <w:rFonts w:ascii="Times New Roman" w:hAnsi="Times New Roman" w:cs="Times New Roman"/>
          <w:vertAlign w:val="subscript"/>
        </w:rPr>
        <w:t>j1</w:t>
      </w:r>
      <w:r w:rsidR="00005703">
        <w:rPr>
          <w:rFonts w:ascii="Times New Roman" w:hAnsi="Times New Roman" w:cs="Times New Roman"/>
        </w:rPr>
        <w:t>, x</w:t>
      </w:r>
      <w:r w:rsidR="00005703">
        <w:rPr>
          <w:rFonts w:ascii="Times New Roman" w:hAnsi="Times New Roman" w:cs="Times New Roman"/>
          <w:vertAlign w:val="subscript"/>
        </w:rPr>
        <w:t>j2</w:t>
      </w:r>
      <w:r w:rsidR="00005703">
        <w:rPr>
          <w:rFonts w:ascii="Times New Roman" w:hAnsi="Times New Roman" w:cs="Times New Roman"/>
        </w:rPr>
        <w:t>) = x</w:t>
      </w:r>
      <w:r w:rsidR="00005703">
        <w:rPr>
          <w:rFonts w:ascii="Times New Roman" w:hAnsi="Times New Roman" w:cs="Times New Roman"/>
          <w:vertAlign w:val="subscript"/>
        </w:rPr>
        <w:t>j1</w:t>
      </w:r>
      <w:r w:rsidR="00005703">
        <w:rPr>
          <w:rFonts w:ascii="Times New Roman" w:hAnsi="Times New Roman" w:cs="Times New Roman"/>
          <w:vertAlign w:val="superscript"/>
        </w:rPr>
        <w:t>1/2</w:t>
      </w:r>
      <w:r w:rsidR="00005703">
        <w:rPr>
          <w:rFonts w:ascii="Times New Roman" w:hAnsi="Times New Roman" w:cs="Times New Roman"/>
        </w:rPr>
        <w:t>x</w:t>
      </w:r>
      <w:r w:rsidR="00005703">
        <w:rPr>
          <w:rFonts w:ascii="Times New Roman" w:hAnsi="Times New Roman" w:cs="Times New Roman"/>
          <w:vertAlign w:val="subscript"/>
        </w:rPr>
        <w:t>j2</w:t>
      </w:r>
      <w:r w:rsidR="00005703">
        <w:rPr>
          <w:rFonts w:ascii="Times New Roman" w:hAnsi="Times New Roman" w:cs="Times New Roman"/>
          <w:vertAlign w:val="superscript"/>
        </w:rPr>
        <w:t>1/2</w:t>
      </w:r>
      <w:r>
        <w:rPr>
          <w:rFonts w:ascii="Times New Roman" w:hAnsi="Times New Roman" w:cs="Times New Roman"/>
        </w:rPr>
        <w:t xml:space="preserve">                                     </w:t>
      </w:r>
      <w:r w:rsidR="005668C1">
        <w:rPr>
          <w:rFonts w:ascii="Times New Roman" w:hAnsi="Times New Roman" w:cs="Times New Roman"/>
        </w:rPr>
        <w:t xml:space="preserve">         </w:t>
      </w:r>
      <w:r w:rsidR="00BE5F1A">
        <w:rPr>
          <w:rFonts w:ascii="Times New Roman" w:hAnsi="Times New Roman" w:cs="Times New Roman"/>
        </w:rPr>
        <w:t xml:space="preserve">    </w:t>
      </w:r>
      <w:r>
        <w:t>ω</w:t>
      </w:r>
      <w:r w:rsidRPr="00C30B61">
        <w:rPr>
          <w:vertAlign w:val="subscript"/>
        </w:rPr>
        <w:t>J1</w:t>
      </w:r>
      <w:r>
        <w:t xml:space="preserve"> = 0            ω</w:t>
      </w:r>
      <w:r w:rsidRPr="00C30B61">
        <w:rPr>
          <w:vertAlign w:val="subscript"/>
        </w:rPr>
        <w:t>J2</w:t>
      </w:r>
      <w:r>
        <w:t xml:space="preserve"> = 1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C30B61" w:rsidRDefault="001E3FDD">
      <w:r>
        <w:t xml:space="preserve"> </w:t>
      </w:r>
    </w:p>
    <w:p w:rsidR="00C30B61" w:rsidRDefault="00C30B61">
      <w:pPr>
        <w:rPr>
          <w:rFonts w:eastAsiaTheme="minorEastAsia"/>
        </w:rPr>
      </w:pPr>
      <w:proofErr w:type="spellStart"/>
      <w:r>
        <w:t>MRS</w:t>
      </w:r>
      <w:r>
        <w:rPr>
          <w:vertAlign w:val="subscript"/>
        </w:rPr>
        <w:t>p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p1</m:t>
                </m:r>
              </m:sub>
              <m:sup>
                <m:r>
                  <w:rPr>
                    <w:rFonts w:ascii="Cambria Math" w:hAnsi="Cambria Math"/>
                  </w:rPr>
                  <m:t>-2/3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p2</m:t>
                </m:r>
              </m:sub>
              <m:sup>
                <m:r>
                  <w:rPr>
                    <w:rFonts w:ascii="Cambria Math" w:hAnsi="Cambria Math"/>
                  </w:rPr>
                  <m:t>2/3</m:t>
                </m:r>
              </m:sup>
            </m:sSubSup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p1</m:t>
                </m:r>
              </m:sub>
              <m:sup>
                <m:r>
                  <w:rPr>
                    <w:rFonts w:ascii="Cambria Math" w:hAnsi="Cambria Math"/>
                  </w:rPr>
                  <m:t>1/3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p2</m:t>
                </m:r>
              </m:sub>
              <m:sup>
                <m:r>
                  <w:rPr>
                    <w:rFonts w:ascii="Cambria Math" w:hAnsi="Cambria Math"/>
                  </w:rPr>
                  <m:t>-1/3</m:t>
                </m:r>
              </m:sup>
            </m:sSubSup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p1</m:t>
                </m:r>
              </m:sub>
            </m:sSub>
          </m:den>
        </m:f>
      </m:oMath>
      <w:bookmarkStart w:id="0" w:name="_GoBack"/>
      <w:bookmarkEnd w:id="0"/>
    </w:p>
    <w:p w:rsidR="00C30B61" w:rsidRDefault="00C30B61">
      <w:pPr>
        <w:rPr>
          <w:rFonts w:eastAsiaTheme="minorEastAsia"/>
        </w:rPr>
      </w:pPr>
      <w:proofErr w:type="spellStart"/>
      <w:r>
        <w:rPr>
          <w:rFonts w:eastAsiaTheme="minorEastAsia"/>
        </w:rPr>
        <w:t>MRS</w:t>
      </w:r>
      <w:r>
        <w:rPr>
          <w:rFonts w:eastAsiaTheme="minorEastAsia"/>
          <w:vertAlign w:val="subscript"/>
        </w:rPr>
        <w:t>j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-1/2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1/2</m:t>
                </m:r>
              </m:sup>
            </m:sSubSup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1/2</m:t>
                </m:r>
              </m:sup>
            </m:sSubSup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-1/2</m:t>
                </m:r>
              </m:sup>
            </m:sSubSup>
          </m:den>
        </m:f>
      </m:oMath>
      <w:r w:rsidR="001C5D82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j1</m:t>
                </m:r>
              </m:sub>
            </m:sSub>
          </m:den>
        </m:f>
      </m:oMath>
    </w:p>
    <w:p w:rsidR="001C5D82" w:rsidRDefault="00BE5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</w:t>
      </w:r>
      <w:r w:rsidR="00FA409A">
        <w:rPr>
          <w:rFonts w:ascii="Times New Roman" w:hAnsi="Times New Roman" w:cs="Times New Roman"/>
        </w:rPr>
        <w:t xml:space="preserve"> Cobb-Douglas utility function</w:t>
      </w:r>
      <w:r>
        <w:rPr>
          <w:rFonts w:ascii="Times New Roman" w:hAnsi="Times New Roman" w:cs="Times New Roman"/>
        </w:rPr>
        <w:t xml:space="preserve"> the</w:t>
      </w:r>
      <w:r w:rsidR="00FA409A">
        <w:rPr>
          <w:rFonts w:ascii="Times New Roman" w:hAnsi="Times New Roman" w:cs="Times New Roman"/>
        </w:rPr>
        <w:t xml:space="preserve"> demand functi</w:t>
      </w:r>
      <w:r>
        <w:rPr>
          <w:rFonts w:ascii="Times New Roman" w:hAnsi="Times New Roman" w:cs="Times New Roman"/>
        </w:rPr>
        <w:t xml:space="preserve">on can be determined using the </w:t>
      </w:r>
      <w:r w:rsidRPr="00BE5F1A">
        <w:rPr>
          <w:rFonts w:ascii="Times New Roman" w:hAnsi="Times New Roman" w:cs="Times New Roman"/>
          <w:color w:val="FF0000"/>
        </w:rPr>
        <w:t>formula</w:t>
      </w:r>
      <w:r w:rsidR="00FA409A">
        <w:rPr>
          <w:rFonts w:ascii="Times New Roman" w:hAnsi="Times New Roman" w:cs="Times New Roman"/>
        </w:rPr>
        <w:t xml:space="preserve"> </w:t>
      </w:r>
      <w:r w:rsidR="00FA409A">
        <w:rPr>
          <w:rFonts w:ascii="Times New Roman" w:hAnsi="Times New Roman" w:cs="Times New Roman"/>
        </w:rPr>
        <w:br/>
      </w:r>
    </w:p>
    <w:p w:rsidR="001C5D82" w:rsidRPr="005F3C73" w:rsidRDefault="00401088" w:rsidP="001C5D82">
      <w:pPr>
        <w:rPr>
          <w:rFonts w:ascii="Times New Roman" w:eastAsiaTheme="minorEastAsia" w:hAnsi="Times New Roman" w:cs="Times New Roman"/>
          <w:color w:val="FF0000"/>
          <w:vertAlign w:val="superscript"/>
          <w:lang w:val="fr-FR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p</m:t>
                </m:r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p</m:t>
                </m:r>
                <m:r>
                  <w:rPr>
                    <w:rFonts w:ascii="Cambria Math" w:hAnsi="Cambria Math" w:cs="Times New Roman"/>
                    <w:lang w:val="fr-FR"/>
                  </w:rPr>
                  <m:t>1</m:t>
                </m:r>
              </m:sub>
            </m:sSub>
          </m:den>
        </m:f>
      </m:oMath>
      <w:r w:rsidR="001C5D82" w:rsidRPr="005F3C73">
        <w:rPr>
          <w:rFonts w:ascii="Times New Roman" w:eastAsiaTheme="minorEastAsia" w:hAnsi="Times New Roman" w:cs="Times New Roman"/>
          <w:lang w:val="fr-FR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2</m:t>
                </m:r>
              </m:sub>
            </m:sSub>
          </m:den>
        </m:f>
      </m:oMath>
      <w:r w:rsidR="001C5D82" w:rsidRPr="005F3C73">
        <w:rPr>
          <w:rFonts w:ascii="Times New Roman" w:eastAsiaTheme="minorEastAsia" w:hAnsi="Times New Roman" w:cs="Times New Roman"/>
          <w:lang w:val="fr-FR"/>
        </w:rPr>
        <w:t xml:space="preserve">   </w:t>
      </w:r>
      <w:r w:rsidR="001E3FDD" w:rsidRPr="005F3C73">
        <w:rPr>
          <w:rFonts w:ascii="Times New Roman" w:eastAsiaTheme="minorEastAsia" w:hAnsi="Times New Roman" w:cs="Times New Roman"/>
          <w:lang w:val="fr-FR"/>
        </w:rPr>
        <w:t xml:space="preserve">                                                                                            </w:t>
      </w:r>
      <w:r w:rsidR="005F3C73" w:rsidRPr="005F3C73">
        <w:rPr>
          <w:rFonts w:ascii="Times New Roman" w:eastAsiaTheme="minorEastAsia" w:hAnsi="Times New Roman" w:cs="Times New Roman"/>
          <w:lang w:val="fr-FR"/>
        </w:rPr>
        <w:t xml:space="preserve">           </w:t>
      </w:r>
      <w:r w:rsidR="005F3C73">
        <w:rPr>
          <w:rFonts w:ascii="Times New Roman" w:eastAsiaTheme="minorEastAsia" w:hAnsi="Times New Roman" w:cs="Times New Roman"/>
          <w:lang w:val="fr-FR"/>
        </w:rPr>
        <w:t xml:space="preserve"> </w:t>
      </w:r>
      <w:r w:rsidR="005F3C73">
        <w:rPr>
          <w:rFonts w:ascii="Times New Roman" w:eastAsiaTheme="minorEastAsia" w:hAnsi="Times New Roman" w:cs="Times New Roman"/>
          <w:color w:val="FF0000"/>
          <w:lang w:val="fr-FR"/>
        </w:rPr>
        <w:t>U</w:t>
      </w:r>
      <w:r w:rsidR="005F3C73" w:rsidRPr="005F3C73">
        <w:rPr>
          <w:rFonts w:ascii="Times New Roman" w:eastAsiaTheme="minorEastAsia" w:hAnsi="Times New Roman" w:cs="Times New Roman"/>
          <w:color w:val="FF0000"/>
          <w:lang w:val="fr-FR"/>
        </w:rPr>
        <w:t>(x</w:t>
      </w:r>
      <w:r w:rsidR="005F3C73" w:rsidRPr="005F3C73">
        <w:rPr>
          <w:rFonts w:ascii="Times New Roman" w:eastAsiaTheme="minorEastAsia" w:hAnsi="Times New Roman" w:cs="Times New Roman"/>
          <w:color w:val="FF0000"/>
          <w:vertAlign w:val="subscript"/>
          <w:lang w:val="fr-FR"/>
        </w:rPr>
        <w:t>1</w:t>
      </w:r>
      <w:r w:rsidR="005F3C73">
        <w:rPr>
          <w:rFonts w:ascii="Times New Roman" w:eastAsiaTheme="minorEastAsia" w:hAnsi="Times New Roman" w:cs="Times New Roman"/>
          <w:color w:val="FF0000"/>
          <w:lang w:val="fr-FR"/>
        </w:rPr>
        <w:t>, x</w:t>
      </w:r>
      <w:r w:rsidR="005F3C73">
        <w:rPr>
          <w:rFonts w:ascii="Times New Roman" w:eastAsiaTheme="minorEastAsia" w:hAnsi="Times New Roman" w:cs="Times New Roman"/>
          <w:color w:val="FF0000"/>
          <w:vertAlign w:val="subscript"/>
          <w:lang w:val="fr-FR"/>
        </w:rPr>
        <w:t>2</w:t>
      </w:r>
      <w:r w:rsidR="005F3C73">
        <w:rPr>
          <w:rFonts w:ascii="Times New Roman" w:eastAsiaTheme="minorEastAsia" w:hAnsi="Times New Roman" w:cs="Times New Roman"/>
          <w:color w:val="FF0000"/>
          <w:lang w:val="fr-FR"/>
        </w:rPr>
        <w:t>) = x</w:t>
      </w:r>
      <w:r w:rsidR="005F3C73">
        <w:rPr>
          <w:rFonts w:ascii="Times New Roman" w:eastAsiaTheme="minorEastAsia" w:hAnsi="Times New Roman" w:cs="Times New Roman"/>
          <w:color w:val="FF0000"/>
          <w:vertAlign w:val="subscript"/>
          <w:lang w:val="fr-FR"/>
        </w:rPr>
        <w:t>1</w:t>
      </w:r>
      <w:r w:rsidR="00426870">
        <w:rPr>
          <w:rFonts w:ascii="Times New Roman" w:eastAsiaTheme="minorEastAsia" w:hAnsi="Times New Roman" w:cs="Times New Roman"/>
          <w:color w:val="FF0000"/>
          <w:vertAlign w:val="superscript"/>
          <w:lang w:val="fr-FR"/>
        </w:rPr>
        <w:t>a</w:t>
      </w:r>
      <w:r w:rsidR="005F3C73">
        <w:rPr>
          <w:rFonts w:ascii="Times New Roman" w:eastAsiaTheme="minorEastAsia" w:hAnsi="Times New Roman" w:cs="Times New Roman"/>
          <w:color w:val="FF0000"/>
          <w:lang w:val="fr-FR"/>
        </w:rPr>
        <w:t>x</w:t>
      </w:r>
      <w:r w:rsidR="005F3C73">
        <w:rPr>
          <w:rFonts w:ascii="Times New Roman" w:eastAsiaTheme="minorEastAsia" w:hAnsi="Times New Roman" w:cs="Times New Roman"/>
          <w:color w:val="FF0000"/>
          <w:vertAlign w:val="subscript"/>
          <w:lang w:val="fr-FR"/>
        </w:rPr>
        <w:t>2</w:t>
      </w:r>
      <w:r w:rsidR="005F3C73">
        <w:rPr>
          <w:rFonts w:ascii="Times New Roman" w:eastAsiaTheme="minorEastAsia" w:hAnsi="Times New Roman" w:cs="Times New Roman"/>
          <w:color w:val="FF0000"/>
          <w:vertAlign w:val="superscript"/>
          <w:lang w:val="fr-FR"/>
        </w:rPr>
        <w:t>1-a</w:t>
      </w:r>
    </w:p>
    <w:p w:rsidR="001C5D82" w:rsidRPr="005F3C73" w:rsidRDefault="00644414" w:rsidP="001C5D82">
      <w:pPr>
        <w:rPr>
          <w:rFonts w:ascii="Times New Roman" w:eastAsiaTheme="minorEastAsia" w:hAnsi="Times New Roman" w:cs="Times New Roman"/>
          <w:color w:val="FF0000"/>
        </w:rPr>
      </w:pPr>
      <w:r>
        <w:rPr>
          <w:rFonts w:ascii="Times New Roman" w:eastAsiaTheme="minorEastAsia" w:hAnsi="Times New Roman" w:cs="Times New Roman"/>
        </w:rPr>
        <w:t>x</w:t>
      </w:r>
      <w:r w:rsidR="001C5D82" w:rsidRPr="005F3C73">
        <w:rPr>
          <w:rFonts w:ascii="Times New Roman" w:eastAsiaTheme="minorEastAsia" w:hAnsi="Times New Roman" w:cs="Times New Roman"/>
          <w:vertAlign w:val="subscript"/>
        </w:rPr>
        <w:t>p1</w:t>
      </w:r>
      <w:r w:rsidR="001C5D82" w:rsidRPr="005F3C73">
        <w:rPr>
          <w:rFonts w:ascii="Times New Roman" w:eastAsiaTheme="minorEastAsia" w:hAnsi="Times New Roman" w:cs="Times New Roman"/>
        </w:rPr>
        <w:t>( p</w:t>
      </w:r>
      <w:r w:rsidR="001C5D82" w:rsidRPr="005F3C73">
        <w:rPr>
          <w:rFonts w:ascii="Times New Roman" w:eastAsiaTheme="minorEastAsia" w:hAnsi="Times New Roman" w:cs="Times New Roman"/>
          <w:vertAlign w:val="subscript"/>
        </w:rPr>
        <w:t>1</w:t>
      </w:r>
      <w:r w:rsidR="001C5D82" w:rsidRPr="005F3C73">
        <w:rPr>
          <w:rFonts w:ascii="Times New Roman" w:eastAsiaTheme="minorEastAsia" w:hAnsi="Times New Roman" w:cs="Times New Roman"/>
        </w:rPr>
        <w:t>, p</w:t>
      </w:r>
      <w:r w:rsidR="001C5D82" w:rsidRPr="005F3C73">
        <w:rPr>
          <w:rFonts w:ascii="Times New Roman" w:eastAsiaTheme="minorEastAsia" w:hAnsi="Times New Roman" w:cs="Times New Roman"/>
          <w:vertAlign w:val="subscript"/>
        </w:rPr>
        <w:t>2</w:t>
      </w:r>
      <w:r w:rsidR="005F3C73" w:rsidRPr="005F3C73">
        <w:rPr>
          <w:rFonts w:ascii="Times New Roman" w:eastAsiaTheme="minorEastAsia" w:hAnsi="Times New Roman" w:cs="Times New Roman"/>
        </w:rPr>
        <w:t>, U</w:t>
      </w:r>
      <w:r w:rsidR="001C5D82" w:rsidRPr="005F3C73">
        <w:rPr>
          <w:rFonts w:ascii="Times New Roman" w:eastAsiaTheme="minorEastAsia" w:hAnsi="Times New Roman" w:cs="Times New Roman"/>
          <w:vertAlign w:val="subscript"/>
        </w:rPr>
        <w:t>p</w:t>
      </w:r>
      <w:r w:rsidR="001C5D82" w:rsidRPr="005F3C73">
        <w:rPr>
          <w:rFonts w:ascii="Times New Roman" w:eastAsiaTheme="minorEastAsia" w:hAnsi="Times New Roman" w:cs="Times New Roman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den>
        </m:f>
      </m:oMath>
      <w:r w:rsidR="005D4418" w:rsidRPr="005F3C73">
        <w:rPr>
          <w:rFonts w:ascii="Times New Roman" w:eastAsiaTheme="minorEastAsia" w:hAnsi="Times New Roman" w:cs="Times New Roman"/>
        </w:rPr>
        <w:t xml:space="preserve">             </w:t>
      </w:r>
      <w:r w:rsidR="00BC14DE" w:rsidRPr="005F3C73">
        <w:rPr>
          <w:rFonts w:ascii="Times New Roman" w:eastAsiaTheme="minorEastAsia" w:hAnsi="Times New Roman" w:cs="Times New Roman"/>
        </w:rPr>
        <w:t xml:space="preserve">                                                                       </w:t>
      </w:r>
      <w:r w:rsidR="005F3C73" w:rsidRPr="005F3C73">
        <w:rPr>
          <w:rFonts w:ascii="Times New Roman" w:eastAsiaTheme="minorEastAsia" w:hAnsi="Times New Roman" w:cs="Times New Roman"/>
        </w:rPr>
        <w:t xml:space="preserve"> </w:t>
      </w:r>
      <w:r w:rsidR="00BC14DE" w:rsidRPr="005F3C73">
        <w:rPr>
          <w:rFonts w:ascii="Times New Roman" w:eastAsiaTheme="minorEastAsia" w:hAnsi="Times New Roman" w:cs="Times New Roman"/>
        </w:rPr>
        <w:t xml:space="preserve"> </w:t>
      </w:r>
      <w:r w:rsidR="00BC14DE" w:rsidRPr="005F3C73">
        <w:rPr>
          <w:rFonts w:ascii="Times New Roman" w:eastAsiaTheme="minorEastAsia" w:hAnsi="Times New Roman" w:cs="Times New Roman"/>
          <w:color w:val="FF0000"/>
        </w:rPr>
        <w:t>x</w:t>
      </w:r>
      <w:r w:rsidR="00BC14DE" w:rsidRPr="005F3C73">
        <w:rPr>
          <w:rFonts w:ascii="Times New Roman" w:eastAsiaTheme="minorEastAsia" w:hAnsi="Times New Roman" w:cs="Times New Roman"/>
          <w:color w:val="FF0000"/>
          <w:vertAlign w:val="subscript"/>
        </w:rPr>
        <w:t>1</w:t>
      </w:r>
      <w:r w:rsidR="00BC14DE" w:rsidRPr="005F3C73">
        <w:rPr>
          <w:rFonts w:ascii="Times New Roman" w:eastAsiaTheme="minorEastAsia" w:hAnsi="Times New Roman" w:cs="Times New Roman"/>
          <w:color w:val="FF0000"/>
        </w:rPr>
        <w:t>(p</w:t>
      </w:r>
      <w:r w:rsidR="00BC14DE" w:rsidRPr="005F3C73">
        <w:rPr>
          <w:rFonts w:ascii="Times New Roman" w:eastAsiaTheme="minorEastAsia" w:hAnsi="Times New Roman" w:cs="Times New Roman"/>
          <w:color w:val="FF0000"/>
          <w:vertAlign w:val="subscript"/>
        </w:rPr>
        <w:t>1</w:t>
      </w:r>
      <w:r w:rsidR="00BC14DE" w:rsidRPr="005F3C73">
        <w:rPr>
          <w:rFonts w:ascii="Times New Roman" w:eastAsiaTheme="minorEastAsia" w:hAnsi="Times New Roman" w:cs="Times New Roman"/>
          <w:color w:val="FF0000"/>
        </w:rPr>
        <w:t>, p</w:t>
      </w:r>
      <w:r w:rsidR="00BC14DE" w:rsidRPr="005F3C73">
        <w:rPr>
          <w:rFonts w:ascii="Times New Roman" w:eastAsiaTheme="minorEastAsia" w:hAnsi="Times New Roman" w:cs="Times New Roman"/>
          <w:color w:val="FF0000"/>
          <w:vertAlign w:val="subscript"/>
        </w:rPr>
        <w:t>2</w:t>
      </w:r>
      <w:r w:rsidR="00BC14DE" w:rsidRPr="005F3C73">
        <w:rPr>
          <w:rFonts w:ascii="Times New Roman" w:eastAsiaTheme="minorEastAsia" w:hAnsi="Times New Roman" w:cs="Times New Roman"/>
          <w:color w:val="FF0000"/>
        </w:rPr>
        <w:t>, m</w:t>
      </w:r>
      <w:r w:rsidR="00BC14DE" w:rsidRPr="005F3C73">
        <w:rPr>
          <w:rFonts w:ascii="Times New Roman" w:eastAsiaTheme="minorEastAsia" w:hAnsi="Times New Roman" w:cs="Times New Roman"/>
          <w:color w:val="FF0000"/>
          <w:vertAlign w:val="subscript"/>
        </w:rPr>
        <w:t>a</w:t>
      </w:r>
      <w:r w:rsidR="00BC14DE" w:rsidRPr="005F3C73">
        <w:rPr>
          <w:rFonts w:ascii="Times New Roman" w:eastAsiaTheme="minorEastAsia" w:hAnsi="Times New Roman" w:cs="Times New Roman"/>
          <w:color w:val="FF0000"/>
        </w:rPr>
        <w:t xml:space="preserve">) = a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lang w:val="pl-PL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lang w:val="pl-PL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lang w:val="pl-P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lang w:val="pl-PL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</w:rPr>
                  <m:t>1</m:t>
                </m:r>
              </m:sub>
            </m:sSub>
          </m:den>
        </m:f>
      </m:oMath>
    </w:p>
    <w:p w:rsidR="00F5230C" w:rsidRPr="00BC14DE" w:rsidRDefault="00644414" w:rsidP="001C5D82">
      <w:pPr>
        <w:rPr>
          <w:rFonts w:ascii="Times New Roman" w:eastAsiaTheme="minorEastAsia" w:hAnsi="Times New Roman" w:cs="Times New Roman"/>
          <w:color w:val="FF0000"/>
          <w:lang w:val="pl-PL"/>
        </w:rPr>
      </w:pPr>
      <w:r>
        <w:rPr>
          <w:rFonts w:ascii="Times New Roman" w:eastAsiaTheme="minorEastAsia" w:hAnsi="Times New Roman" w:cs="Times New Roman"/>
          <w:lang w:val="pl-PL"/>
        </w:rPr>
        <w:t>x</w:t>
      </w:r>
      <w:r w:rsidR="001C5D82" w:rsidRPr="00BC14DE">
        <w:rPr>
          <w:rFonts w:ascii="Times New Roman" w:eastAsiaTheme="minorEastAsia" w:hAnsi="Times New Roman" w:cs="Times New Roman"/>
          <w:vertAlign w:val="subscript"/>
          <w:lang w:val="pl-PL"/>
        </w:rPr>
        <w:t>p2</w:t>
      </w:r>
      <w:r w:rsidR="001C5D82" w:rsidRPr="00BC14DE">
        <w:rPr>
          <w:rFonts w:ascii="Times New Roman" w:eastAsiaTheme="minorEastAsia" w:hAnsi="Times New Roman" w:cs="Times New Roman"/>
          <w:lang w:val="pl-PL"/>
        </w:rPr>
        <w:t>( p</w:t>
      </w:r>
      <w:r w:rsidR="001C5D82" w:rsidRPr="00BC14DE">
        <w:rPr>
          <w:rFonts w:ascii="Times New Roman" w:eastAsiaTheme="minorEastAsia" w:hAnsi="Times New Roman" w:cs="Times New Roman"/>
          <w:vertAlign w:val="subscript"/>
          <w:lang w:val="pl-PL"/>
        </w:rPr>
        <w:t>1</w:t>
      </w:r>
      <w:r w:rsidR="001C5D82" w:rsidRPr="00BC14DE">
        <w:rPr>
          <w:rFonts w:ascii="Times New Roman" w:eastAsiaTheme="minorEastAsia" w:hAnsi="Times New Roman" w:cs="Times New Roman"/>
          <w:lang w:val="pl-PL"/>
        </w:rPr>
        <w:t>, p</w:t>
      </w:r>
      <w:r w:rsidR="001C5D82" w:rsidRPr="00BC14DE">
        <w:rPr>
          <w:rFonts w:ascii="Times New Roman" w:eastAsiaTheme="minorEastAsia" w:hAnsi="Times New Roman" w:cs="Times New Roman"/>
          <w:vertAlign w:val="subscript"/>
          <w:lang w:val="pl-PL"/>
        </w:rPr>
        <w:t>2</w:t>
      </w:r>
      <w:r w:rsidR="001C5D82" w:rsidRPr="00BC14DE">
        <w:rPr>
          <w:rFonts w:ascii="Times New Roman" w:eastAsiaTheme="minorEastAsia" w:hAnsi="Times New Roman" w:cs="Times New Roman"/>
          <w:lang w:val="pl-PL"/>
        </w:rPr>
        <w:t xml:space="preserve">, </w:t>
      </w:r>
      <w:proofErr w:type="spellStart"/>
      <w:r w:rsidR="001C5D82" w:rsidRPr="00BC14DE">
        <w:rPr>
          <w:rFonts w:ascii="Times New Roman" w:eastAsiaTheme="minorEastAsia" w:hAnsi="Times New Roman" w:cs="Times New Roman"/>
          <w:lang w:val="pl-PL"/>
        </w:rPr>
        <w:t>m</w:t>
      </w:r>
      <w:r w:rsidR="001C5D82" w:rsidRPr="00BC14DE">
        <w:rPr>
          <w:rFonts w:ascii="Times New Roman" w:eastAsiaTheme="minorEastAsia" w:hAnsi="Times New Roman" w:cs="Times New Roman"/>
          <w:vertAlign w:val="subscript"/>
          <w:lang w:val="pl-PL"/>
        </w:rPr>
        <w:t>p</w:t>
      </w:r>
      <w:proofErr w:type="spellEnd"/>
      <w:r w:rsidR="001C5D82" w:rsidRPr="00BC14DE">
        <w:rPr>
          <w:rFonts w:ascii="Times New Roman" w:eastAsiaTheme="minorEastAsia" w:hAnsi="Times New Roman" w:cs="Times New Roman"/>
          <w:lang w:val="pl-PL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pl-PL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pl-PL"/>
              </w:rPr>
              <m:t>3</m:t>
            </m:r>
          </m:den>
        </m:f>
        <m:r>
          <w:rPr>
            <w:rFonts w:ascii="Cambria Math" w:eastAsiaTheme="minorEastAsia" w:hAnsi="Cambria Math" w:cs="Times New Roman"/>
            <w:lang w:val="pl-PL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pl-PL"/>
                  </w:rPr>
                  <m:t>2</m:t>
                </m:r>
              </m:sub>
            </m:sSub>
          </m:den>
        </m:f>
      </m:oMath>
      <w:r w:rsidR="00BC14DE" w:rsidRPr="00BC14DE">
        <w:rPr>
          <w:rFonts w:ascii="Times New Roman" w:eastAsiaTheme="minorEastAsia" w:hAnsi="Times New Roman" w:cs="Times New Roman"/>
          <w:lang w:val="pl-PL"/>
        </w:rPr>
        <w:t xml:space="preserve">                                                                                    </w:t>
      </w:r>
      <w:r w:rsidR="005F3C73">
        <w:rPr>
          <w:rFonts w:ascii="Times New Roman" w:eastAsiaTheme="minorEastAsia" w:hAnsi="Times New Roman" w:cs="Times New Roman"/>
          <w:lang w:val="pl-PL"/>
        </w:rPr>
        <w:t xml:space="preserve"> </w:t>
      </w:r>
      <w:r w:rsidR="00BC14DE" w:rsidRPr="00BC14DE">
        <w:rPr>
          <w:rFonts w:ascii="Times New Roman" w:eastAsiaTheme="minorEastAsia" w:hAnsi="Times New Roman" w:cs="Times New Roman"/>
          <w:lang w:val="pl-PL"/>
        </w:rPr>
        <w:t xml:space="preserve"> </w:t>
      </w:r>
      <w:r w:rsidR="00BC14DE" w:rsidRPr="00BC14DE">
        <w:rPr>
          <w:rFonts w:ascii="Times New Roman" w:eastAsiaTheme="minorEastAsia" w:hAnsi="Times New Roman" w:cs="Times New Roman"/>
          <w:color w:val="FF0000"/>
          <w:lang w:val="pl-PL"/>
        </w:rPr>
        <w:t>x</w:t>
      </w:r>
      <w:r w:rsidR="00BC14DE" w:rsidRPr="00BC14DE">
        <w:rPr>
          <w:rFonts w:ascii="Times New Roman" w:eastAsiaTheme="minorEastAsia" w:hAnsi="Times New Roman" w:cs="Times New Roman"/>
          <w:color w:val="FF0000"/>
          <w:vertAlign w:val="subscript"/>
          <w:lang w:val="pl-PL"/>
        </w:rPr>
        <w:t>2</w:t>
      </w:r>
      <w:r w:rsidR="00BC14DE" w:rsidRPr="00BC14DE">
        <w:rPr>
          <w:rFonts w:ascii="Times New Roman" w:eastAsiaTheme="minorEastAsia" w:hAnsi="Times New Roman" w:cs="Times New Roman"/>
          <w:color w:val="FF0000"/>
          <w:lang w:val="pl-PL"/>
        </w:rPr>
        <w:t>(p</w:t>
      </w:r>
      <w:r w:rsidR="00BC14DE" w:rsidRPr="00BC14DE">
        <w:rPr>
          <w:rFonts w:ascii="Times New Roman" w:eastAsiaTheme="minorEastAsia" w:hAnsi="Times New Roman" w:cs="Times New Roman"/>
          <w:color w:val="FF0000"/>
          <w:vertAlign w:val="subscript"/>
          <w:lang w:val="pl-PL"/>
        </w:rPr>
        <w:t>1</w:t>
      </w:r>
      <w:r w:rsidR="00BC14DE" w:rsidRPr="00BC14DE">
        <w:rPr>
          <w:rFonts w:ascii="Times New Roman" w:eastAsiaTheme="minorEastAsia" w:hAnsi="Times New Roman" w:cs="Times New Roman"/>
          <w:color w:val="FF0000"/>
          <w:lang w:val="pl-PL"/>
        </w:rPr>
        <w:t>, p</w:t>
      </w:r>
      <w:r w:rsidR="00BC14DE">
        <w:rPr>
          <w:rFonts w:ascii="Times New Roman" w:eastAsiaTheme="minorEastAsia" w:hAnsi="Times New Roman" w:cs="Times New Roman"/>
          <w:color w:val="FF0000"/>
          <w:vertAlign w:val="subscript"/>
          <w:lang w:val="pl-PL"/>
        </w:rPr>
        <w:t>2</w:t>
      </w:r>
      <w:r w:rsidR="00BC14DE">
        <w:rPr>
          <w:rFonts w:ascii="Times New Roman" w:eastAsiaTheme="minorEastAsia" w:hAnsi="Times New Roman" w:cs="Times New Roman"/>
          <w:color w:val="FF0000"/>
          <w:lang w:val="pl-PL"/>
        </w:rPr>
        <w:t>, m</w:t>
      </w:r>
      <w:r w:rsidR="00BC14DE">
        <w:rPr>
          <w:rFonts w:ascii="Times New Roman" w:eastAsiaTheme="minorEastAsia" w:hAnsi="Times New Roman" w:cs="Times New Roman"/>
          <w:color w:val="FF0000"/>
          <w:vertAlign w:val="subscript"/>
          <w:lang w:val="pl-PL"/>
        </w:rPr>
        <w:t>a</w:t>
      </w:r>
      <w:r w:rsidR="00BC14DE">
        <w:rPr>
          <w:rFonts w:ascii="Times New Roman" w:eastAsiaTheme="minorEastAsia" w:hAnsi="Times New Roman" w:cs="Times New Roman"/>
          <w:color w:val="FF0000"/>
          <w:lang w:val="pl-PL"/>
        </w:rPr>
        <w:t xml:space="preserve">) = (1-a)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lang w:val="pl-PL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lang w:val="pl-PL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lang w:val="pl-P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FF0000"/>
                    <w:lang w:val="pl-PL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FF0000"/>
                    <w:lang w:val="pl-PL"/>
                  </w:rPr>
                  <m:t>2</m:t>
                </m:r>
              </m:sub>
            </m:sSub>
          </m:den>
        </m:f>
      </m:oMath>
    </w:p>
    <w:p w:rsidR="00D6408C" w:rsidRPr="005F3C73" w:rsidRDefault="00401088" w:rsidP="001C5D82">
      <w:pPr>
        <w:rPr>
          <w:rFonts w:ascii="Times New Roman" w:eastAsiaTheme="minorEastAsia" w:hAnsi="Times New Roman" w:cs="Times New Roman"/>
          <w:color w:val="FF0000"/>
          <w:vertAlign w:val="superscript"/>
          <w:lang w:val="pl-PL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j</m:t>
                </m:r>
                <m:r>
                  <w:rPr>
                    <w:rFonts w:ascii="Cambria Math" w:eastAsiaTheme="minorEastAsia" w:hAnsi="Cambria Math" w:cs="Times New Roman"/>
                    <w:lang w:val="pl-PL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j</m:t>
                </m:r>
                <m:r>
                  <w:rPr>
                    <w:rFonts w:ascii="Cambria Math" w:eastAsiaTheme="minorEastAsia" w:hAnsi="Cambria Math" w:cs="Times New Roman"/>
                    <w:lang w:val="pl-PL"/>
                  </w:rPr>
                  <m:t>1</m:t>
                </m:r>
              </m:sub>
            </m:sSub>
          </m:den>
        </m:f>
      </m:oMath>
      <w:r w:rsidR="00F5230C" w:rsidRPr="005F3C73">
        <w:rPr>
          <w:rFonts w:ascii="Times New Roman" w:eastAsiaTheme="minorEastAsia" w:hAnsi="Times New Roman" w:cs="Times New Roman"/>
          <w:lang w:val="pl-PL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pl-P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pl-PL"/>
                  </w:rPr>
                  <m:t>2</m:t>
                </m:r>
              </m:sub>
            </m:sSub>
          </m:den>
        </m:f>
      </m:oMath>
      <w:r w:rsidR="005F3C73" w:rsidRPr="005F3C73">
        <w:rPr>
          <w:rFonts w:ascii="Times New Roman" w:eastAsiaTheme="minorEastAsia" w:hAnsi="Times New Roman" w:cs="Times New Roman"/>
          <w:lang w:val="pl-PL"/>
        </w:rPr>
        <w:t xml:space="preserve">                                                                                                              </w:t>
      </w:r>
    </w:p>
    <w:p w:rsidR="00D6408C" w:rsidRPr="005F3C73" w:rsidRDefault="00644414" w:rsidP="001C5D82">
      <w:pPr>
        <w:rPr>
          <w:rFonts w:ascii="Times New Roman" w:eastAsiaTheme="minorEastAsia" w:hAnsi="Times New Roman" w:cs="Times New Roman"/>
          <w:color w:val="FF0000"/>
          <w:lang w:val="pl-PL"/>
        </w:rPr>
      </w:pPr>
      <w:r>
        <w:rPr>
          <w:rFonts w:ascii="Times New Roman" w:eastAsiaTheme="minorEastAsia" w:hAnsi="Times New Roman" w:cs="Times New Roman"/>
          <w:lang w:val="pl-PL"/>
        </w:rPr>
        <w:t>x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j1</w:t>
      </w:r>
      <w:r w:rsidR="00D6408C" w:rsidRPr="005F3C73">
        <w:rPr>
          <w:rFonts w:ascii="Times New Roman" w:eastAsiaTheme="minorEastAsia" w:hAnsi="Times New Roman" w:cs="Times New Roman"/>
          <w:lang w:val="pl-PL"/>
        </w:rPr>
        <w:t>(p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 xml:space="preserve">1, </w:t>
      </w:r>
      <w:r w:rsidR="00D6408C" w:rsidRPr="005F3C73">
        <w:rPr>
          <w:rFonts w:ascii="Times New Roman" w:eastAsiaTheme="minorEastAsia" w:hAnsi="Times New Roman" w:cs="Times New Roman"/>
          <w:lang w:val="pl-PL"/>
        </w:rPr>
        <w:t>p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2</w:t>
      </w:r>
      <w:r w:rsidR="00D6408C" w:rsidRPr="005F3C73">
        <w:rPr>
          <w:rFonts w:ascii="Times New Roman" w:eastAsiaTheme="minorEastAsia" w:hAnsi="Times New Roman" w:cs="Times New Roman"/>
          <w:lang w:val="pl-PL"/>
        </w:rPr>
        <w:t xml:space="preserve">, </w:t>
      </w:r>
      <w:proofErr w:type="spellStart"/>
      <w:r w:rsidR="00D6408C" w:rsidRPr="005F3C73">
        <w:rPr>
          <w:rFonts w:ascii="Times New Roman" w:eastAsiaTheme="minorEastAsia" w:hAnsi="Times New Roman" w:cs="Times New Roman"/>
          <w:lang w:val="pl-PL"/>
        </w:rPr>
        <w:t>m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j</w:t>
      </w:r>
      <w:proofErr w:type="spellEnd"/>
      <w:r w:rsidR="00D6408C" w:rsidRPr="005F3C73">
        <w:rPr>
          <w:rFonts w:ascii="Times New Roman" w:eastAsiaTheme="minorEastAsia" w:hAnsi="Times New Roman" w:cs="Times New Roman"/>
          <w:lang w:val="pl-PL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pl-P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pl-PL"/>
              </w:rPr>
              <m:t>2</m:t>
            </m:r>
          </m:den>
        </m:f>
        <m:r>
          <w:rPr>
            <w:rFonts w:ascii="Cambria Math" w:eastAsiaTheme="minorEastAsia" w:hAnsi="Cambria Math" w:cs="Times New Roman"/>
            <w:lang w:val="pl-PL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pl-PL"/>
                  </w:rPr>
                  <m:t>1</m:t>
                </m:r>
              </m:sub>
            </m:sSub>
          </m:den>
        </m:f>
      </m:oMath>
      <w:r w:rsidR="00BC14DE" w:rsidRPr="005F3C73">
        <w:rPr>
          <w:rFonts w:ascii="Times New Roman" w:eastAsiaTheme="minorEastAsia" w:hAnsi="Times New Roman" w:cs="Times New Roman"/>
          <w:lang w:val="pl-PL"/>
        </w:rPr>
        <w:t xml:space="preserve">                                                                                         </w:t>
      </w:r>
    </w:p>
    <w:p w:rsidR="00D6408C" w:rsidRPr="005F3C73" w:rsidRDefault="00644414" w:rsidP="001C5D82">
      <w:pPr>
        <w:rPr>
          <w:rFonts w:ascii="Times New Roman" w:eastAsiaTheme="minorEastAsia" w:hAnsi="Times New Roman" w:cs="Times New Roman"/>
          <w:color w:val="FF0000"/>
          <w:lang w:val="pl-PL"/>
        </w:rPr>
      </w:pPr>
      <w:r>
        <w:rPr>
          <w:rFonts w:ascii="Times New Roman" w:eastAsiaTheme="minorEastAsia" w:hAnsi="Times New Roman" w:cs="Times New Roman"/>
          <w:lang w:val="pl-PL"/>
        </w:rPr>
        <w:t>x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j2</w:t>
      </w:r>
      <w:r w:rsidR="00D6408C" w:rsidRPr="005F3C73">
        <w:rPr>
          <w:rFonts w:ascii="Times New Roman" w:eastAsiaTheme="minorEastAsia" w:hAnsi="Times New Roman" w:cs="Times New Roman"/>
          <w:lang w:val="pl-PL"/>
        </w:rPr>
        <w:t>(p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1</w:t>
      </w:r>
      <w:r w:rsidR="00D6408C" w:rsidRPr="005F3C73">
        <w:rPr>
          <w:rFonts w:ascii="Times New Roman" w:eastAsiaTheme="minorEastAsia" w:hAnsi="Times New Roman" w:cs="Times New Roman"/>
          <w:lang w:val="pl-PL"/>
        </w:rPr>
        <w:t>, p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2</w:t>
      </w:r>
      <w:r w:rsidR="00D6408C" w:rsidRPr="005F3C73">
        <w:rPr>
          <w:rFonts w:ascii="Times New Roman" w:eastAsiaTheme="minorEastAsia" w:hAnsi="Times New Roman" w:cs="Times New Roman"/>
          <w:lang w:val="pl-PL"/>
        </w:rPr>
        <w:t xml:space="preserve">, </w:t>
      </w:r>
      <w:proofErr w:type="spellStart"/>
      <w:r w:rsidR="00D6408C" w:rsidRPr="005F3C73">
        <w:rPr>
          <w:rFonts w:ascii="Times New Roman" w:eastAsiaTheme="minorEastAsia" w:hAnsi="Times New Roman" w:cs="Times New Roman"/>
          <w:lang w:val="pl-PL"/>
        </w:rPr>
        <w:t>m</w:t>
      </w:r>
      <w:r w:rsidR="00D6408C" w:rsidRPr="005F3C73">
        <w:rPr>
          <w:rFonts w:ascii="Times New Roman" w:eastAsiaTheme="minorEastAsia" w:hAnsi="Times New Roman" w:cs="Times New Roman"/>
          <w:vertAlign w:val="subscript"/>
          <w:lang w:val="pl-PL"/>
        </w:rPr>
        <w:t>j</w:t>
      </w:r>
      <w:proofErr w:type="spellEnd"/>
      <w:r w:rsidR="00D6408C" w:rsidRPr="005F3C73">
        <w:rPr>
          <w:rFonts w:ascii="Times New Roman" w:eastAsiaTheme="minorEastAsia" w:hAnsi="Times New Roman" w:cs="Times New Roman"/>
          <w:lang w:val="pl-PL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pl-P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pl-PL"/>
              </w:rPr>
              <m:t>2</m:t>
            </m:r>
          </m:den>
        </m:f>
        <m:r>
          <w:rPr>
            <w:rFonts w:ascii="Cambria Math" w:eastAsiaTheme="minorEastAsia" w:hAnsi="Cambria Math" w:cs="Times New Roman"/>
            <w:lang w:val="pl-PL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fr-FR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fr-FR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pl-PL"/>
                  </w:rPr>
                  <m:t>2</m:t>
                </m:r>
              </m:sub>
            </m:sSub>
          </m:den>
        </m:f>
      </m:oMath>
      <w:r w:rsidR="00BC14DE" w:rsidRPr="005F3C73">
        <w:rPr>
          <w:rFonts w:ascii="Times New Roman" w:eastAsiaTheme="minorEastAsia" w:hAnsi="Times New Roman" w:cs="Times New Roman"/>
          <w:lang w:val="pl-PL"/>
        </w:rPr>
        <w:t xml:space="preserve">                                                                                        </w:t>
      </w:r>
    </w:p>
    <w:p w:rsidR="00BE5F1A" w:rsidRDefault="00BE5F1A" w:rsidP="001C5D82">
      <w:pPr>
        <w:rPr>
          <w:rFonts w:ascii="Times New Roman" w:eastAsiaTheme="minorEastAsia" w:hAnsi="Times New Roman" w:cs="Times New Roman"/>
        </w:rPr>
      </w:pPr>
    </w:p>
    <w:p w:rsidR="00FA409A" w:rsidRPr="00FA409A" w:rsidRDefault="00BE5F1A" w:rsidP="001C5D8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</w:t>
      </w:r>
      <w:r w:rsidR="00FA409A" w:rsidRPr="00FA409A">
        <w:rPr>
          <w:rFonts w:ascii="Times New Roman" w:eastAsiaTheme="minorEastAsia" w:hAnsi="Times New Roman" w:cs="Times New Roman"/>
        </w:rPr>
        <w:t>n e</w:t>
      </w:r>
      <w:r w:rsidR="00FA409A">
        <w:rPr>
          <w:rFonts w:ascii="Times New Roman" w:eastAsiaTheme="minorEastAsia" w:hAnsi="Times New Roman" w:cs="Times New Roman"/>
        </w:rPr>
        <w:t>quilibrium income of each consumer equals his/her endowment:</w:t>
      </w:r>
    </w:p>
    <w:p w:rsidR="00D6408C" w:rsidRPr="005D4418" w:rsidRDefault="005F3C73" w:rsidP="001C5D82">
      <w:pPr>
        <w:rPr>
          <w:vertAlign w:val="subscript"/>
        </w:rPr>
      </w:pPr>
      <w:proofErr w:type="spellStart"/>
      <w:r>
        <w:rPr>
          <w:rFonts w:ascii="Times New Roman" w:eastAsiaTheme="minorEastAsia" w:hAnsi="Times New Roman" w:cs="Times New Roman"/>
        </w:rPr>
        <w:t>m</w:t>
      </w:r>
      <w:r w:rsidR="00D6408C" w:rsidRPr="005D4418">
        <w:rPr>
          <w:rFonts w:ascii="Times New Roman" w:eastAsiaTheme="minorEastAsia" w:hAnsi="Times New Roman" w:cs="Times New Roman"/>
          <w:vertAlign w:val="subscript"/>
        </w:rPr>
        <w:t>p</w:t>
      </w:r>
      <w:proofErr w:type="spellEnd"/>
      <w:r w:rsidR="00D6408C" w:rsidRPr="005D4418">
        <w:rPr>
          <w:rFonts w:ascii="Times New Roman" w:eastAsiaTheme="minorEastAsia" w:hAnsi="Times New Roman" w:cs="Times New Roman"/>
        </w:rPr>
        <w:t xml:space="preserve"> = p</w:t>
      </w:r>
      <w:r w:rsidR="00D6408C" w:rsidRPr="005D4418">
        <w:rPr>
          <w:rFonts w:ascii="Times New Roman" w:eastAsiaTheme="minorEastAsia" w:hAnsi="Times New Roman" w:cs="Times New Roman"/>
          <w:vertAlign w:val="subscript"/>
        </w:rPr>
        <w:t>1</w:t>
      </w:r>
      <w:r w:rsidR="00D6408C" w:rsidRPr="005D4418">
        <w:t xml:space="preserve"> </w:t>
      </w:r>
      <w:r w:rsidR="00D6408C">
        <w:t>ω</w:t>
      </w:r>
      <w:r w:rsidR="00D6408C" w:rsidRPr="005D4418">
        <w:rPr>
          <w:vertAlign w:val="subscript"/>
        </w:rPr>
        <w:t xml:space="preserve">P1 </w:t>
      </w:r>
      <w:r w:rsidR="00D6408C" w:rsidRPr="005D4418">
        <w:t>+ p</w:t>
      </w:r>
      <w:r w:rsidR="00D6408C" w:rsidRPr="005D4418">
        <w:rPr>
          <w:vertAlign w:val="subscript"/>
        </w:rPr>
        <w:t>2</w:t>
      </w:r>
      <w:r w:rsidR="00D6408C" w:rsidRPr="005D4418">
        <w:t xml:space="preserve"> </w:t>
      </w:r>
      <w:r w:rsidR="00D6408C">
        <w:t>ω</w:t>
      </w:r>
      <w:r w:rsidR="00D6408C" w:rsidRPr="005D4418">
        <w:rPr>
          <w:vertAlign w:val="subscript"/>
        </w:rPr>
        <w:t>P2</w:t>
      </w:r>
      <w:r w:rsidR="00D6408C" w:rsidRPr="005D4418">
        <w:t xml:space="preserve"> = 1p</w:t>
      </w:r>
      <w:r w:rsidR="00D6408C" w:rsidRPr="005D4418">
        <w:rPr>
          <w:vertAlign w:val="subscript"/>
        </w:rPr>
        <w:t xml:space="preserve">1 </w:t>
      </w:r>
      <w:r w:rsidR="00D6408C" w:rsidRPr="005D4418">
        <w:t>+ 0p</w:t>
      </w:r>
      <w:r w:rsidR="00D6408C" w:rsidRPr="005D4418">
        <w:rPr>
          <w:vertAlign w:val="subscript"/>
        </w:rPr>
        <w:t>2</w:t>
      </w:r>
      <w:r w:rsidR="00D6408C" w:rsidRPr="005D4418">
        <w:t xml:space="preserve"> = p</w:t>
      </w:r>
      <w:r w:rsidR="00D6408C" w:rsidRPr="005D4418">
        <w:rPr>
          <w:vertAlign w:val="subscript"/>
        </w:rPr>
        <w:t>1</w:t>
      </w:r>
    </w:p>
    <w:p w:rsidR="00FA409A" w:rsidRDefault="005F3C73" w:rsidP="001C5D82">
      <w:proofErr w:type="spellStart"/>
      <w:r>
        <w:t>m</w:t>
      </w:r>
      <w:r w:rsidR="00D6408C" w:rsidRPr="005D4418">
        <w:rPr>
          <w:vertAlign w:val="subscript"/>
        </w:rPr>
        <w:t>j</w:t>
      </w:r>
      <w:proofErr w:type="spellEnd"/>
      <w:r w:rsidR="00D6408C" w:rsidRPr="005D4418">
        <w:rPr>
          <w:vertAlign w:val="subscript"/>
        </w:rPr>
        <w:t xml:space="preserve"> </w:t>
      </w:r>
      <w:r w:rsidR="00D6408C" w:rsidRPr="005D4418">
        <w:t>= p</w:t>
      </w:r>
      <w:r w:rsidR="00D6408C" w:rsidRPr="005D4418">
        <w:rPr>
          <w:vertAlign w:val="subscript"/>
        </w:rPr>
        <w:t>1</w:t>
      </w:r>
      <w:r w:rsidR="00D6408C" w:rsidRPr="005D4418">
        <w:t xml:space="preserve"> </w:t>
      </w:r>
      <w:r w:rsidR="00D6408C">
        <w:t>ω</w:t>
      </w:r>
      <w:r w:rsidR="00D6408C" w:rsidRPr="005D4418">
        <w:rPr>
          <w:vertAlign w:val="subscript"/>
        </w:rPr>
        <w:t xml:space="preserve">J1 </w:t>
      </w:r>
      <w:r w:rsidR="00D6408C" w:rsidRPr="005D4418">
        <w:t>+ p</w:t>
      </w:r>
      <w:r w:rsidR="00D6408C" w:rsidRPr="005D4418">
        <w:rPr>
          <w:vertAlign w:val="subscript"/>
        </w:rPr>
        <w:t>2</w:t>
      </w:r>
      <w:r w:rsidR="002641BD" w:rsidRPr="005D4418">
        <w:t xml:space="preserve"> </w:t>
      </w:r>
      <w:r w:rsidR="002641BD">
        <w:t>ω</w:t>
      </w:r>
      <w:r w:rsidR="002641BD" w:rsidRPr="005D4418">
        <w:rPr>
          <w:vertAlign w:val="subscript"/>
        </w:rPr>
        <w:t xml:space="preserve">J2 </w:t>
      </w:r>
      <w:r w:rsidR="002641BD" w:rsidRPr="005D4418">
        <w:t>= 0p</w:t>
      </w:r>
      <w:r w:rsidR="002641BD" w:rsidRPr="005D4418">
        <w:rPr>
          <w:vertAlign w:val="subscript"/>
        </w:rPr>
        <w:t>1</w:t>
      </w:r>
      <w:r w:rsidR="002641BD" w:rsidRPr="005D4418">
        <w:t xml:space="preserve"> + 1p</w:t>
      </w:r>
      <w:r w:rsidR="002641BD" w:rsidRPr="005D4418">
        <w:rPr>
          <w:vertAlign w:val="subscript"/>
        </w:rPr>
        <w:t>2</w:t>
      </w:r>
      <w:r w:rsidR="002641BD" w:rsidRPr="005D4418">
        <w:t xml:space="preserve"> = p</w:t>
      </w:r>
      <w:r w:rsidR="002641BD" w:rsidRPr="005D4418">
        <w:rPr>
          <w:vertAlign w:val="subscript"/>
        </w:rPr>
        <w:t>2</w:t>
      </w:r>
    </w:p>
    <w:p w:rsidR="00BE5F1A" w:rsidRDefault="00BE5F1A" w:rsidP="001C5D82"/>
    <w:p w:rsidR="000064BE" w:rsidRPr="00FA409A" w:rsidRDefault="00BE5F1A" w:rsidP="001C5D82">
      <w:pPr>
        <w:rPr>
          <w:vertAlign w:val="subscript"/>
        </w:rPr>
      </w:pPr>
      <w:r>
        <w:t>A</w:t>
      </w:r>
      <w:r w:rsidR="00FA409A">
        <w:t xml:space="preserve">ggregate </w:t>
      </w:r>
      <w:r>
        <w:t>excess</w:t>
      </w:r>
      <w:r w:rsidR="00FA409A">
        <w:t xml:space="preserve"> demand </w:t>
      </w:r>
      <w:r>
        <w:t>becomes</w:t>
      </w:r>
      <w:r w:rsidR="00FA409A" w:rsidRPr="00BE5F1A">
        <w:t>:</w:t>
      </w:r>
      <w:r w:rsidR="00BC14DE" w:rsidRPr="00BE5F1A">
        <w:t xml:space="preserve">  z(p</w:t>
      </w:r>
      <w:r w:rsidR="00BC14DE" w:rsidRPr="00BE5F1A">
        <w:rPr>
          <w:vertAlign w:val="subscript"/>
        </w:rPr>
        <w:t>1</w:t>
      </w:r>
      <w:r w:rsidR="00BC14DE" w:rsidRPr="00BE5F1A">
        <w:t xml:space="preserve">, </w:t>
      </w:r>
      <w:r>
        <w:t>j</w:t>
      </w:r>
      <w:r>
        <w:rPr>
          <w:vertAlign w:val="subscript"/>
        </w:rPr>
        <w:t>1</w:t>
      </w:r>
      <w:r w:rsidR="00BC14DE" w:rsidRPr="00BE5F1A">
        <w:t>) =</w:t>
      </w:r>
      <w:r w:rsidRPr="00BE5F1A">
        <w:rPr>
          <w:rFonts w:ascii="Times New Roman" w:eastAsiaTheme="minorEastAsia" w:hAnsi="Times New Roman" w:cs="Times New Roman"/>
        </w:rPr>
        <w:t xml:space="preserve"> </w:t>
      </w:r>
      <w:r w:rsidRPr="00BE5F1A">
        <w:rPr>
          <w:rFonts w:ascii="Times New Roman" w:eastAsiaTheme="minorEastAsia" w:hAnsi="Times New Roman" w:cs="Times New Roman"/>
        </w:rPr>
        <w:t>x</w:t>
      </w:r>
      <w:r w:rsidRPr="00BE5F1A">
        <w:rPr>
          <w:rFonts w:ascii="Times New Roman" w:eastAsiaTheme="minorEastAsia" w:hAnsi="Times New Roman" w:cs="Times New Roman"/>
          <w:vertAlign w:val="subscript"/>
        </w:rPr>
        <w:t>p1</w:t>
      </w:r>
      <w:r w:rsidRPr="00BE5F1A">
        <w:rPr>
          <w:rFonts w:ascii="Times New Roman" w:eastAsiaTheme="minorEastAsia" w:hAnsi="Times New Roman" w:cs="Times New Roman"/>
          <w:vertAlign w:val="subscript"/>
        </w:rPr>
        <w:t xml:space="preserve"> </w:t>
      </w:r>
      <w:r w:rsidRPr="00BE5F1A">
        <w:rPr>
          <w:rFonts w:ascii="Times New Roman" w:eastAsiaTheme="minorEastAsia" w:hAnsi="Times New Roman" w:cs="Times New Roman"/>
        </w:rPr>
        <w:t xml:space="preserve">+ </w:t>
      </w:r>
      <w:r w:rsidRPr="00BE5F1A">
        <w:rPr>
          <w:rFonts w:ascii="Times New Roman" w:eastAsiaTheme="minorEastAsia" w:hAnsi="Times New Roman" w:cs="Times New Roman"/>
        </w:rPr>
        <w:t>x</w:t>
      </w:r>
      <w:r w:rsidRPr="00BE5F1A">
        <w:rPr>
          <w:rFonts w:ascii="Times New Roman" w:eastAsiaTheme="minorEastAsia" w:hAnsi="Times New Roman" w:cs="Times New Roman"/>
          <w:vertAlign w:val="subscript"/>
        </w:rPr>
        <w:t>j1</w:t>
      </w:r>
      <w:r w:rsidR="00BC14DE" w:rsidRPr="00BE5F1A">
        <w:t xml:space="preserve"> </w:t>
      </w:r>
      <m:oMath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 w:hAnsi="Cambria Math"/>
              </w:rPr>
              <m:t>1</m:t>
            </m:r>
          </m:sub>
        </m:sSub>
      </m:oMath>
      <w:r w:rsidR="001C5D82" w:rsidRPr="00FA409A">
        <w:rPr>
          <w:rFonts w:ascii="Times New Roman" w:eastAsiaTheme="minorEastAsia" w:hAnsi="Times New Roman" w:cs="Times New Roman"/>
        </w:rPr>
        <w:br/>
        <w:t xml:space="preserve">                                                                                                                            </w:t>
      </w:r>
      <w:r w:rsidR="001C5D82" w:rsidRPr="00FA409A">
        <w:rPr>
          <w:rFonts w:ascii="Times New Roman" w:eastAsiaTheme="minorEastAsia" w:hAnsi="Times New Roman" w:cs="Times New Roman"/>
        </w:rPr>
        <w:br/>
      </w:r>
      <w:r w:rsidR="00E47701" w:rsidRPr="00BE5F1A">
        <w:t>z(p</w:t>
      </w:r>
      <w:r w:rsidR="00E47701" w:rsidRPr="00BE5F1A">
        <w:rPr>
          <w:vertAlign w:val="subscript"/>
        </w:rPr>
        <w:t>1</w:t>
      </w:r>
      <w:r w:rsidR="00E47701" w:rsidRPr="00BE5F1A">
        <w:t xml:space="preserve">, </w:t>
      </w:r>
      <w:r w:rsidR="00E47701">
        <w:t>j</w:t>
      </w:r>
      <w:r w:rsidR="00E47701">
        <w:rPr>
          <w:vertAlign w:val="subscript"/>
        </w:rPr>
        <w:t>1</w:t>
      </w:r>
      <w:r w:rsidR="00E47701" w:rsidRPr="00BE5F1A">
        <w:t xml:space="preserve">) </w:t>
      </w:r>
      <w:r w:rsidR="002641BD" w:rsidRPr="00FA409A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lang w:val="pl-PL"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pl-PL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pl-P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pl-PL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pl-PL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pl-PL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pl-PL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</m:oMath>
      <w:r w:rsidR="002641BD" w:rsidRPr="00FA409A">
        <w:rPr>
          <w:rFonts w:ascii="Times New Roman" w:eastAsiaTheme="minorEastAsia" w:hAnsi="Times New Roman" w:cs="Times New Roma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pl-PL"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pl-PL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pl-P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pl-P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pl-PL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pl-PL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pl-PL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</m:den>
        </m:f>
      </m:oMath>
      <w:r w:rsidR="000064BE" w:rsidRPr="00FA409A">
        <w:rPr>
          <w:rFonts w:ascii="Times New Roman" w:eastAsiaTheme="minorEastAsia" w:hAnsi="Times New Roman" w:cs="Times New Roman"/>
        </w:rPr>
        <w:t xml:space="preserve"> - </w:t>
      </w:r>
      <w:r w:rsidR="000064BE">
        <w:t>ω</w:t>
      </w:r>
      <w:r w:rsidR="000064BE" w:rsidRPr="00FA409A">
        <w:rPr>
          <w:vertAlign w:val="subscript"/>
        </w:rPr>
        <w:t xml:space="preserve">P1 </w:t>
      </w:r>
      <w:r w:rsidR="000064BE" w:rsidRPr="00FA409A">
        <w:t xml:space="preserve">- </w:t>
      </w:r>
      <w:r w:rsidR="000064BE">
        <w:t>ω</w:t>
      </w:r>
      <w:r w:rsidR="000064BE" w:rsidRPr="00FA409A">
        <w:rPr>
          <w:vertAlign w:val="subscript"/>
        </w:rPr>
        <w:t>J1</w:t>
      </w:r>
      <w:r w:rsidR="000064BE" w:rsidRPr="00FA409A">
        <w:t xml:space="preserve"> =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-1</m:t>
        </m:r>
      </m:oMath>
      <w:r w:rsidR="000064BE" w:rsidRPr="00FA409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064BE" w:rsidRPr="005F3C73" w:rsidRDefault="005F3C73" w:rsidP="00E47701">
      <w:pPr>
        <w:rPr>
          <w:rFonts w:eastAsiaTheme="minorEastAsia"/>
        </w:rPr>
      </w:pPr>
      <w:r>
        <w:rPr>
          <w:rFonts w:eastAsiaTheme="minorEastAsia"/>
        </w:rPr>
        <w:t xml:space="preserve">In order to calculate equilibrium price we have to </w:t>
      </w:r>
      <w:r w:rsidR="00BE5F1A">
        <w:rPr>
          <w:rFonts w:eastAsiaTheme="minorEastAsia"/>
        </w:rPr>
        <w:t xml:space="preserve"> use the </w:t>
      </w:r>
      <w:proofErr w:type="spellStart"/>
      <w:r>
        <w:rPr>
          <w:rFonts w:eastAsiaTheme="minorEastAsia"/>
        </w:rPr>
        <w:t>Walras</w:t>
      </w:r>
      <w:proofErr w:type="spellEnd"/>
      <w:r>
        <w:rPr>
          <w:rFonts w:eastAsiaTheme="minorEastAsia"/>
        </w:rPr>
        <w:t>’ Law</w:t>
      </w:r>
      <w:r w:rsidR="00BE5F1A">
        <w:rPr>
          <w:rFonts w:eastAsiaTheme="minorEastAsia"/>
        </w:rPr>
        <w:t xml:space="preserve">: </w:t>
      </w:r>
      <w:r w:rsidR="00E47701" w:rsidRPr="00BE5F1A">
        <w:t>z(p</w:t>
      </w:r>
      <w:r w:rsidR="00E47701" w:rsidRPr="00BE5F1A">
        <w:rPr>
          <w:vertAlign w:val="subscript"/>
        </w:rPr>
        <w:t>1</w:t>
      </w:r>
      <w:r w:rsidR="00E47701" w:rsidRPr="00BE5F1A">
        <w:t xml:space="preserve">, </w:t>
      </w:r>
      <w:r w:rsidR="00E47701">
        <w:t>j</w:t>
      </w:r>
      <w:r w:rsidR="00E47701">
        <w:rPr>
          <w:vertAlign w:val="subscript"/>
        </w:rPr>
        <w:t>1</w:t>
      </w:r>
      <w:r w:rsidR="00E47701" w:rsidRPr="00BE5F1A">
        <w:t>)</w:t>
      </w:r>
      <w:r w:rsidR="00E47701">
        <w:t>=0</w:t>
      </w:r>
    </w:p>
    <w:p w:rsidR="000064BE" w:rsidRPr="00FA409A" w:rsidRDefault="00401088" w:rsidP="001C5D82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064BE" w:rsidRPr="00FA409A">
        <w:rPr>
          <w:rFonts w:eastAsiaTheme="minorEastAsia"/>
        </w:rPr>
        <w:t xml:space="preserve"> = 0</w:t>
      </w:r>
    </w:p>
    <w:p w:rsidR="000064BE" w:rsidRPr="000064BE" w:rsidRDefault="00401088" w:rsidP="001C5D82">
      <w:pPr>
        <w:rPr>
          <w:rFonts w:eastAsiaTheme="minorEastAsia"/>
          <w:lang w:val="fr-FR"/>
        </w:rPr>
      </w:pP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fr-FR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4</m:t>
            </m:r>
          </m:num>
          <m:den>
            <m:r>
              <w:rPr>
                <w:rFonts w:ascii="Cambria Math" w:hAnsi="Cambria Math"/>
                <w:lang w:val="fr-FR"/>
              </w:rPr>
              <m:t>3</m:t>
            </m:r>
          </m:den>
        </m:f>
      </m:oMath>
      <w:r w:rsidR="00960634">
        <w:rPr>
          <w:rFonts w:eastAsiaTheme="minorEastAsia"/>
          <w:lang w:val="fr-FR"/>
        </w:rPr>
        <w:t xml:space="preserve"> </w:t>
      </w:r>
      <w:r w:rsidR="00960634">
        <w:rPr>
          <w:rFonts w:eastAsiaTheme="minorEastAsia"/>
          <w:lang w:val="fr-FR"/>
        </w:rPr>
        <w:tab/>
        <w:t xml:space="preserve">   SOLUTION</w:t>
      </w:r>
    </w:p>
    <w:p w:rsidR="003D61B8" w:rsidRPr="005D4418" w:rsidRDefault="003D61B8" w:rsidP="001C5D82"/>
    <w:p w:rsidR="005668C1" w:rsidRDefault="005668C1" w:rsidP="001C5D82"/>
    <w:sectPr w:rsidR="005668C1" w:rsidSect="005668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032EA"/>
    <w:multiLevelType w:val="hybridMultilevel"/>
    <w:tmpl w:val="80642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3472"/>
    <w:multiLevelType w:val="hybridMultilevel"/>
    <w:tmpl w:val="F2845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76"/>
    <w:rsid w:val="00005703"/>
    <w:rsid w:val="000064BE"/>
    <w:rsid w:val="00011B75"/>
    <w:rsid w:val="00026C77"/>
    <w:rsid w:val="00146682"/>
    <w:rsid w:val="00150B8A"/>
    <w:rsid w:val="001C0D4B"/>
    <w:rsid w:val="001C5D82"/>
    <w:rsid w:val="001E3FDD"/>
    <w:rsid w:val="001E56E0"/>
    <w:rsid w:val="002641BD"/>
    <w:rsid w:val="002D3AF9"/>
    <w:rsid w:val="00312E33"/>
    <w:rsid w:val="00316D3B"/>
    <w:rsid w:val="00377C76"/>
    <w:rsid w:val="003C44ED"/>
    <w:rsid w:val="003D61B8"/>
    <w:rsid w:val="00401088"/>
    <w:rsid w:val="00426870"/>
    <w:rsid w:val="004445E9"/>
    <w:rsid w:val="004663FA"/>
    <w:rsid w:val="004741A7"/>
    <w:rsid w:val="004C2DE6"/>
    <w:rsid w:val="004D1E78"/>
    <w:rsid w:val="004D4A20"/>
    <w:rsid w:val="005668C1"/>
    <w:rsid w:val="00585D38"/>
    <w:rsid w:val="005D4418"/>
    <w:rsid w:val="005F3C73"/>
    <w:rsid w:val="006419B1"/>
    <w:rsid w:val="00644414"/>
    <w:rsid w:val="006F3691"/>
    <w:rsid w:val="007B5B83"/>
    <w:rsid w:val="007E0BAE"/>
    <w:rsid w:val="007F0A7D"/>
    <w:rsid w:val="00843FA5"/>
    <w:rsid w:val="00933E72"/>
    <w:rsid w:val="0095256A"/>
    <w:rsid w:val="00960574"/>
    <w:rsid w:val="00960634"/>
    <w:rsid w:val="009D4E8C"/>
    <w:rsid w:val="009E3D8F"/>
    <w:rsid w:val="00A016AF"/>
    <w:rsid w:val="00AA2222"/>
    <w:rsid w:val="00AC5868"/>
    <w:rsid w:val="00B756A3"/>
    <w:rsid w:val="00BB10B5"/>
    <w:rsid w:val="00BB722E"/>
    <w:rsid w:val="00BC14DE"/>
    <w:rsid w:val="00BE5F1A"/>
    <w:rsid w:val="00C210BB"/>
    <w:rsid w:val="00C30B61"/>
    <w:rsid w:val="00C515AE"/>
    <w:rsid w:val="00CE2FDE"/>
    <w:rsid w:val="00D00A17"/>
    <w:rsid w:val="00D6408C"/>
    <w:rsid w:val="00D7246D"/>
    <w:rsid w:val="00DE0418"/>
    <w:rsid w:val="00E30519"/>
    <w:rsid w:val="00E460D3"/>
    <w:rsid w:val="00E47701"/>
    <w:rsid w:val="00E54879"/>
    <w:rsid w:val="00ED1DA4"/>
    <w:rsid w:val="00F42B18"/>
    <w:rsid w:val="00F5230C"/>
    <w:rsid w:val="00FA0C57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EB0DE8"/>
  <w15:chartTrackingRefBased/>
  <w15:docId w15:val="{FC6694E8-EEE7-462F-803E-DED485E8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210BB"/>
    <w:rPr>
      <w:color w:val="808080"/>
    </w:rPr>
  </w:style>
  <w:style w:type="paragraph" w:styleId="Akapitzlist">
    <w:name w:val="List Paragraph"/>
    <w:basedOn w:val="Normalny"/>
    <w:uiPriority w:val="34"/>
    <w:qFormat/>
    <w:rsid w:val="0084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6AC1-79A7-4200-A067-43468601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Roszczypała</dc:creator>
  <cp:keywords/>
  <dc:description/>
  <cp:lastModifiedBy>Olga Kiuila</cp:lastModifiedBy>
  <cp:revision>7</cp:revision>
  <dcterms:created xsi:type="dcterms:W3CDTF">2018-01-05T15:47:00Z</dcterms:created>
  <dcterms:modified xsi:type="dcterms:W3CDTF">2018-01-05T23:42:00Z</dcterms:modified>
</cp:coreProperties>
</file>